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January 20</w:t>
      </w:r>
      <w:r>
        <w:rPr>
          <w:vertAlign w:val="superscript"/>
        </w:rPr>
        <w:t>th</w:t>
      </w:r>
      <w:r>
        <w:rPr/>
        <w:t>, 202</w:t>
      </w:r>
      <w:r>
        <w:rPr/>
        <w:t>1.</w:t>
      </w:r>
    </w:p>
    <w:p>
      <w:pPr>
        <w:pStyle w:val="Normal"/>
        <w:bidi w:val="0"/>
        <w:jc w:val="left"/>
        <w:rPr/>
      </w:pPr>
      <w:r>
        <w:rPr/>
      </w:r>
    </w:p>
    <w:p>
      <w:pPr>
        <w:pStyle w:val="Normal"/>
        <w:bidi w:val="0"/>
        <w:jc w:val="left"/>
        <w:rPr/>
      </w:pPr>
      <w:r>
        <w:rPr/>
        <w:t>To Mr Ray E</w:t>
      </w:r>
      <w:r>
        <w:rPr/>
        <w:t>arl,</w:t>
      </w:r>
    </w:p>
    <w:p>
      <w:pPr>
        <w:pStyle w:val="Normal"/>
        <w:bidi w:val="0"/>
        <w:jc w:val="left"/>
        <w:rPr/>
      </w:pPr>
      <w:r>
        <w:rPr/>
        <w:t>ASIC.</w:t>
      </w:r>
    </w:p>
    <w:p>
      <w:pPr>
        <w:pStyle w:val="Normal"/>
        <w:bidi w:val="0"/>
        <w:jc w:val="left"/>
        <w:rPr/>
      </w:pPr>
      <w:r>
        <w:rPr/>
      </w:r>
    </w:p>
    <w:p>
      <w:pPr>
        <w:pStyle w:val="Normal"/>
        <w:numPr>
          <w:ilvl w:val="0"/>
          <w:numId w:val="1"/>
        </w:numPr>
        <w:bidi w:val="0"/>
        <w:jc w:val="left"/>
        <w:rPr/>
      </w:pPr>
      <w:r>
        <w:rPr/>
        <w:t>I note yo</w:t>
      </w:r>
      <w:r>
        <w:rPr/>
        <w:t>ur</w:t>
      </w:r>
      <w:r>
        <w:rPr/>
        <w:t xml:space="preserve"> di</w:t>
      </w:r>
      <w:r>
        <w:rPr/>
        <w:t>srespect</w:t>
      </w:r>
      <w:r>
        <w:rPr/>
        <w:t xml:space="preserve"> to me as </w:t>
      </w:r>
      <w:r>
        <w:rPr/>
        <w:t xml:space="preserve">a </w:t>
      </w:r>
      <w:r>
        <w:rPr/>
        <w:t xml:space="preserve">distinguished </w:t>
      </w:r>
      <w:r>
        <w:rPr/>
        <w:t>and h</w:t>
      </w:r>
      <w:r>
        <w:rPr/>
        <w:t xml:space="preserve">ighly </w:t>
      </w:r>
      <w:r>
        <w:rPr/>
        <w:t xml:space="preserve">and multiply </w:t>
      </w:r>
      <w:r>
        <w:rPr/>
        <w:t xml:space="preserve">qualified doctor and elder of indigenous heritage </w:t>
      </w:r>
      <w:r>
        <w:rPr/>
        <w:t xml:space="preserve">and custodianship of </w:t>
      </w:r>
      <w:r>
        <w:rPr/>
        <w:t xml:space="preserve">bestowed </w:t>
      </w:r>
      <w:r>
        <w:rPr/>
        <w:t xml:space="preserve">lands, </w:t>
      </w:r>
      <w:r>
        <w:rPr/>
        <w:t xml:space="preserve">with whom the </w:t>
      </w:r>
      <w:r>
        <w:rPr/>
        <w:t xml:space="preserve">1990 </w:t>
      </w:r>
      <w:r>
        <w:rPr/>
        <w:t xml:space="preserve">Deed </w:t>
      </w:r>
      <w:r>
        <w:rPr/>
        <w:t xml:space="preserve">of Engagement and Provision </w:t>
      </w:r>
      <w:r>
        <w:rPr/>
        <w:t xml:space="preserve">constitutes </w:t>
      </w:r>
      <w:r>
        <w:rPr/>
        <w:t>what passes as a</w:t>
      </w:r>
      <w:r>
        <w:rPr/>
        <w:t>n endorsed</w:t>
      </w:r>
      <w:r>
        <w:rPr/>
        <w:t xml:space="preserve"> and </w:t>
      </w:r>
      <w:r>
        <w:rPr/>
        <w:t xml:space="preserve">mutually </w:t>
      </w:r>
      <w:r>
        <w:rPr/>
        <w:t xml:space="preserve">beneficial </w:t>
      </w:r>
      <w:r>
        <w:rPr/>
        <w:t>treaty</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Do not </w:t>
      </w:r>
      <w:r>
        <w:rPr/>
        <w:t>write</w:t>
      </w:r>
      <w:r>
        <w:rPr/>
        <w:t xml:space="preserve"> to me ag</w:t>
      </w:r>
      <w:r>
        <w:rPr/>
        <w:t>a</w:t>
      </w:r>
      <w:r>
        <w:rPr/>
        <w:t xml:space="preserve">in unless you </w:t>
      </w:r>
      <w:r>
        <w:rPr/>
        <w:t xml:space="preserve">address </w:t>
      </w:r>
      <w:r>
        <w:rPr/>
        <w:t>me as D</w:t>
      </w:r>
      <w:r>
        <w:rPr/>
        <w:t>r,</w:t>
      </w:r>
      <w:r>
        <w:rPr/>
        <w:t xml:space="preserve"> and not Mr</w:t>
      </w:r>
      <w:r>
        <w:rPr/>
        <w:t xml:space="preserve">, as it is </w:t>
      </w:r>
      <w:r>
        <w:rPr/>
        <w:t xml:space="preserve">snide, </w:t>
      </w:r>
      <w:r>
        <w:rPr/>
        <w:t xml:space="preserve">underhand </w:t>
      </w:r>
      <w:r>
        <w:rPr/>
        <w:t xml:space="preserve">and </w:t>
      </w:r>
      <w:r>
        <w:rPr/>
        <w:t>contemptuous</w:t>
      </w:r>
      <w:r>
        <w:rPr/>
        <w:t xml:space="preserve"> </w:t>
      </w:r>
      <w:r>
        <w:rPr/>
        <w:t xml:space="preserve">point scoring </w:t>
      </w:r>
      <w:r>
        <w:rPr/>
        <w:t>on yo</w:t>
      </w:r>
      <w:r>
        <w:rPr/>
        <w:t>ur</w:t>
      </w:r>
      <w:r>
        <w:rPr/>
        <w:t xml:space="preserve"> </w:t>
      </w:r>
      <w:r>
        <w:rPr/>
        <w:t>part</w:t>
      </w:r>
      <w:r>
        <w:rPr/>
        <w:t xml:space="preserve"> as one, yo</w:t>
      </w:r>
      <w:r>
        <w:rPr/>
        <w:t xml:space="preserve">urself, who </w:t>
      </w:r>
      <w:r>
        <w:rPr/>
        <w:t xml:space="preserve">is not </w:t>
      </w:r>
      <w:r>
        <w:rPr/>
        <w:t xml:space="preserve">seemingly </w:t>
      </w:r>
      <w:r>
        <w:rPr/>
        <w:t xml:space="preserve">so </w:t>
      </w:r>
      <w:r>
        <w:rPr/>
        <w:t xml:space="preserve">qualified </w:t>
      </w:r>
      <w:r>
        <w:rPr/>
        <w:t xml:space="preserve">and has not done the requisite study </w:t>
      </w:r>
      <w:r>
        <w:rPr/>
        <w:t>to show yourself approved</w:t>
      </w:r>
      <w:r>
        <w:rPr/>
        <w:t>.</w:t>
      </w:r>
    </w:p>
    <w:p>
      <w:pPr>
        <w:pStyle w:val="Normal"/>
        <w:numPr>
          <w:ilvl w:val="0"/>
          <w:numId w:val="0"/>
        </w:numPr>
        <w:bidi w:val="0"/>
        <w:ind w:left="720" w:hanging="0"/>
        <w:jc w:val="left"/>
        <w:rPr/>
      </w:pPr>
      <w:r>
        <w:rPr/>
      </w:r>
    </w:p>
    <w:p>
      <w:pPr>
        <w:pStyle w:val="Normal"/>
        <w:numPr>
          <w:ilvl w:val="0"/>
          <w:numId w:val="1"/>
        </w:numPr>
        <w:bidi w:val="0"/>
        <w:jc w:val="left"/>
        <w:rPr/>
      </w:pPr>
      <w:r>
        <w:rPr/>
        <w:t>Therefore, I will not re</w:t>
      </w:r>
      <w:r>
        <w:rPr/>
        <w:t>spond</w:t>
      </w:r>
      <w:r>
        <w:rPr/>
        <w:t xml:space="preserve"> to </w:t>
      </w:r>
      <w:r>
        <w:rPr/>
        <w:t xml:space="preserve">the content of </w:t>
      </w:r>
      <w:r>
        <w:rPr/>
        <w:t>yo</w:t>
      </w:r>
      <w:r>
        <w:rPr/>
        <w:t>ur</w:t>
      </w:r>
      <w:r>
        <w:rPr/>
        <w:t xml:space="preserve"> </w:t>
      </w:r>
      <w:r>
        <w:rPr/>
        <w:t xml:space="preserve">intentionally </w:t>
      </w:r>
      <w:r>
        <w:rPr/>
        <w:t xml:space="preserve">demeaning </w:t>
      </w:r>
      <w:r>
        <w:rPr/>
        <w:t xml:space="preserve">letter unless you </w:t>
      </w:r>
      <w:r>
        <w:rPr/>
        <w:t xml:space="preserve">address </w:t>
      </w:r>
      <w:r>
        <w:rPr/>
        <w:t xml:space="preserve">me as </w:t>
      </w:r>
      <w:r>
        <w:rPr/>
        <w:t xml:space="preserve">Dr David </w:t>
      </w:r>
      <w:r>
        <w:rPr/>
        <w:t xml:space="preserve">Gregory </w:t>
      </w:r>
      <w:r>
        <w:rPr/>
        <w:t>Murphy, and not Mr Mu</w:t>
      </w:r>
      <w:r>
        <w:rPr/>
        <w:t>rphy</w:t>
      </w:r>
      <w:r>
        <w:rPr/>
        <w:t xml:space="preserve">. </w:t>
      </w:r>
    </w:p>
    <w:p>
      <w:pPr>
        <w:pStyle w:val="Normal"/>
        <w:numPr>
          <w:ilvl w:val="0"/>
          <w:numId w:val="0"/>
        </w:numPr>
        <w:bidi w:val="0"/>
        <w:ind w:left="720" w:hanging="0"/>
        <w:jc w:val="left"/>
        <w:rPr/>
      </w:pPr>
      <w:r>
        <w:rPr/>
      </w:r>
    </w:p>
    <w:p>
      <w:pPr>
        <w:pStyle w:val="Normal"/>
        <w:numPr>
          <w:ilvl w:val="0"/>
          <w:numId w:val="0"/>
        </w:numPr>
        <w:bidi w:val="0"/>
        <w:ind w:left="720" w:hanging="0"/>
        <w:jc w:val="left"/>
        <w:rPr>
          <w:b/>
          <w:b/>
          <w:bCs/>
          <w:u w:val="single"/>
        </w:rPr>
      </w:pPr>
      <w:r>
        <w:rPr>
          <w:b/>
          <w:bCs/>
          <w:u w:val="single"/>
        </w:rPr>
        <w:t>Identity of the Client</w:t>
      </w:r>
    </w:p>
    <w:p>
      <w:pPr>
        <w:pStyle w:val="Normal"/>
        <w:numPr>
          <w:ilvl w:val="0"/>
          <w:numId w:val="0"/>
        </w:numPr>
        <w:bidi w:val="0"/>
        <w:ind w:left="720" w:hanging="0"/>
        <w:jc w:val="left"/>
        <w:rPr/>
      </w:pPr>
      <w:r>
        <w:rPr/>
      </w:r>
    </w:p>
    <w:p>
      <w:pPr>
        <w:pStyle w:val="Normal"/>
        <w:numPr>
          <w:ilvl w:val="0"/>
          <w:numId w:val="1"/>
        </w:numPr>
        <w:bidi w:val="0"/>
        <w:jc w:val="left"/>
        <w:rPr/>
      </w:pPr>
      <w:r>
        <w:rPr/>
        <w:t>I take th</w:t>
      </w:r>
      <w:r>
        <w:rPr/>
        <w:t>i</w:t>
      </w:r>
      <w:r>
        <w:rPr/>
        <w:t>s o</w:t>
      </w:r>
      <w:r>
        <w:rPr/>
        <w:t xml:space="preserve">pportunity, </w:t>
      </w:r>
      <w:r>
        <w:rPr/>
        <w:t xml:space="preserve">however, </w:t>
      </w:r>
      <w:r>
        <w:rPr/>
        <w:t xml:space="preserve">to advise you </w:t>
      </w:r>
      <w:r>
        <w:rPr/>
        <w:t xml:space="preserve">of a number of issues and contentions, since you did write,  </w:t>
      </w:r>
      <w:r>
        <w:rPr/>
        <w:t xml:space="preserve">that, in </w:t>
      </w:r>
      <w:r>
        <w:rPr/>
        <w:t xml:space="preserve">actual point of fact, </w:t>
      </w:r>
      <w:r>
        <w:rPr/>
        <w:t>I am yo</w:t>
      </w:r>
      <w:r>
        <w:rPr/>
        <w:t>ur</w:t>
      </w:r>
      <w:r>
        <w:rPr/>
        <w:t xml:space="preserve"> client </w:t>
      </w:r>
      <w:r>
        <w:rPr/>
        <w:t>and have ab</w:t>
      </w:r>
      <w:r>
        <w:rPr/>
        <w:t xml:space="preserve">solute </w:t>
      </w:r>
      <w:r>
        <w:rPr/>
        <w:t xml:space="preserve">right </w:t>
      </w:r>
      <w:r>
        <w:rPr/>
        <w:t>to</w:t>
      </w:r>
      <w:r>
        <w:rPr/>
        <w:t xml:space="preserve"> access my </w:t>
      </w:r>
      <w:r>
        <w:rPr/>
        <w:t>C</w:t>
      </w:r>
      <w:r>
        <w:rPr/>
        <w:t xml:space="preserve">ourt </w:t>
      </w:r>
      <w:r>
        <w:rPr/>
        <w:t>O</w:t>
      </w:r>
      <w:r>
        <w:rPr/>
        <w:t>rder origi</w:t>
      </w:r>
      <w:r>
        <w:rPr/>
        <w:t>nating,</w:t>
      </w:r>
      <w:r>
        <w:rPr/>
        <w:t xml:space="preserve"> </w:t>
      </w:r>
      <w:r>
        <w:rPr/>
        <w:t xml:space="preserve">security modified, </w:t>
      </w:r>
      <w:r>
        <w:rPr/>
        <w:t xml:space="preserve">investment </w:t>
      </w:r>
      <w:r>
        <w:rPr/>
        <w:t>moneys,</w:t>
      </w:r>
      <w:r>
        <w:rPr/>
        <w:t xml:space="preserve"> a</w:t>
      </w:r>
      <w:r>
        <w:rPr/>
        <w:t xml:space="preserve">s is my right </w:t>
      </w:r>
      <w:r>
        <w:rPr/>
        <w:t>as</w:t>
      </w:r>
      <w:r>
        <w:rPr/>
        <w:t xml:space="preserve"> a </w:t>
      </w:r>
      <w:r>
        <w:rPr/>
        <w:t xml:space="preserve">long established and on record </w:t>
      </w:r>
      <w:r>
        <w:rPr/>
        <w:t>l</w:t>
      </w:r>
      <w:r>
        <w:rPr/>
        <w:t>itigant-</w:t>
      </w:r>
      <w:r>
        <w:rPr/>
        <w:t>in-</w:t>
      </w:r>
      <w:r>
        <w:rPr/>
        <w:t>person, a</w:t>
      </w:r>
      <w:r>
        <w:rPr/>
        <w:t xml:space="preserve">nd you are in contempt of </w:t>
      </w:r>
      <w:r>
        <w:rPr/>
        <w:t>C</w:t>
      </w:r>
      <w:r>
        <w:rPr/>
        <w:t xml:space="preserve">ourt </w:t>
      </w:r>
      <w:r>
        <w:rPr/>
        <w:t>and have no p</w:t>
      </w:r>
      <w:r>
        <w:rPr/>
        <w:t>lace</w:t>
      </w:r>
      <w:r>
        <w:rPr/>
        <w:t xml:space="preserve"> in the </w:t>
      </w:r>
      <w:r>
        <w:rPr/>
        <w:t>legal profession as you clearly cannot differentiate</w:t>
      </w:r>
      <w:r>
        <w:rPr/>
        <w:t xml:space="preserve">, any of you </w:t>
      </w:r>
      <w:r>
        <w:rPr/>
        <w:t>it seems</w:t>
      </w:r>
      <w:r>
        <w:rPr/>
        <w:t xml:space="preserve">, for whom you </w:t>
      </w:r>
      <w:r>
        <w:rPr/>
        <w:t xml:space="preserve">should be </w:t>
      </w:r>
      <w:r>
        <w:rPr/>
        <w:t>act</w:t>
      </w:r>
      <w:r>
        <w:rPr/>
        <w:t>ing</w:t>
      </w:r>
      <w:r>
        <w:rPr/>
        <w:t xml:space="preserve"> </w:t>
      </w:r>
      <w:r>
        <w:rPr/>
        <w:t xml:space="preserve">and I shall </w:t>
      </w:r>
      <w:r>
        <w:rPr/>
        <w:t xml:space="preserve">be </w:t>
      </w:r>
      <w:r>
        <w:rPr/>
        <w:t>seeking</w:t>
      </w:r>
      <w:r>
        <w:rPr/>
        <w:t xml:space="preserve"> according</w:t>
      </w:r>
      <w:r>
        <w:rPr/>
        <w:t>ly</w:t>
      </w:r>
      <w:r>
        <w:rPr/>
        <w:t xml:space="preserve"> all </w:t>
      </w:r>
      <w:r>
        <w:rPr/>
        <w:t xml:space="preserve">of you </w:t>
      </w:r>
      <w:r>
        <w:rPr/>
        <w:t>be dis</w:t>
      </w:r>
      <w:r>
        <w:rPr/>
        <w:t>barred</w:t>
      </w:r>
      <w:r>
        <w:rPr/>
        <w:t xml:space="preserve"> for acting ag</w:t>
      </w:r>
      <w:r>
        <w:rPr/>
        <w:t>ainst</w:t>
      </w:r>
      <w:r>
        <w:rPr/>
        <w:t xml:space="preserve"> the </w:t>
      </w:r>
      <w:r>
        <w:rPr/>
        <w:t xml:space="preserve">financial </w:t>
      </w:r>
      <w:r>
        <w:rPr/>
        <w:t>interest</w:t>
      </w:r>
      <w:r>
        <w:rPr/>
        <w:t>s</w:t>
      </w:r>
      <w:r>
        <w:rPr/>
        <w:t xml:space="preserve"> of yo</w:t>
      </w:r>
      <w:r>
        <w:rPr/>
        <w:t>ur</w:t>
      </w:r>
      <w:r>
        <w:rPr/>
        <w:t xml:space="preserve"> client, </w:t>
      </w:r>
      <w:r>
        <w:rPr/>
        <w:t xml:space="preserve">if that be the case, </w:t>
      </w:r>
      <w:r>
        <w:rPr/>
        <w:t xml:space="preserve">and in your financial </w:t>
      </w:r>
      <w:r>
        <w:rPr/>
        <w:t>inter</w:t>
      </w:r>
      <w:r>
        <w:rPr/>
        <w:t>ests</w:t>
      </w:r>
      <w:r>
        <w:rPr/>
        <w:t xml:space="preserve"> alone, </w:t>
      </w:r>
      <w:r>
        <w:rPr/>
        <w:t xml:space="preserve">to the detriment of </w:t>
      </w:r>
      <w:r>
        <w:rPr/>
        <w:t>the cl</w:t>
      </w:r>
      <w:r>
        <w:rPr/>
        <w:t>ie</w:t>
      </w:r>
      <w:r>
        <w:rPr/>
        <w:t xml:space="preserve">nt. </w:t>
      </w:r>
    </w:p>
    <w:p>
      <w:pPr>
        <w:pStyle w:val="Normal"/>
        <w:numPr>
          <w:ilvl w:val="0"/>
          <w:numId w:val="0"/>
        </w:numPr>
        <w:bidi w:val="0"/>
        <w:ind w:left="720" w:hanging="0"/>
        <w:jc w:val="left"/>
        <w:rPr/>
      </w:pPr>
      <w:r>
        <w:rPr/>
      </w:r>
    </w:p>
    <w:p>
      <w:pPr>
        <w:pStyle w:val="Normal"/>
        <w:numPr>
          <w:ilvl w:val="0"/>
          <w:numId w:val="1"/>
        </w:numPr>
        <w:bidi w:val="0"/>
        <w:jc w:val="left"/>
        <w:rPr/>
      </w:pPr>
      <w:r>
        <w:rPr/>
        <w:t xml:space="preserve">I shall explain. </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You are </w:t>
      </w:r>
      <w:r>
        <w:rPr/>
        <w:t xml:space="preserve">ASIC, </w:t>
      </w:r>
      <w:r>
        <w:rPr/>
        <w:t>the Austr</w:t>
      </w:r>
      <w:r>
        <w:rPr/>
        <w:t>alian</w:t>
      </w:r>
      <w:r>
        <w:rPr/>
        <w:t xml:space="preserve"> Securities and Inves</w:t>
      </w:r>
      <w:r>
        <w:rPr/>
        <w:t>t</w:t>
      </w:r>
      <w:r>
        <w:rPr/>
        <w:t xml:space="preserve">ment Commission. </w:t>
      </w:r>
    </w:p>
    <w:p>
      <w:pPr>
        <w:pStyle w:val="Normal"/>
        <w:numPr>
          <w:ilvl w:val="0"/>
          <w:numId w:val="0"/>
        </w:numPr>
        <w:bidi w:val="0"/>
        <w:ind w:left="720" w:hanging="0"/>
        <w:jc w:val="left"/>
        <w:rPr/>
      </w:pPr>
      <w:r>
        <w:rPr/>
      </w:r>
    </w:p>
    <w:p>
      <w:pPr>
        <w:pStyle w:val="Normal"/>
        <w:numPr>
          <w:ilvl w:val="0"/>
          <w:numId w:val="1"/>
        </w:numPr>
        <w:bidi w:val="0"/>
        <w:jc w:val="left"/>
        <w:rPr/>
      </w:pPr>
      <w:r>
        <w:rPr/>
        <w:t xml:space="preserve">In this </w:t>
      </w:r>
      <w:r>
        <w:rPr/>
        <w:t xml:space="preserve">long running </w:t>
      </w:r>
      <w:r>
        <w:rPr/>
        <w:t>matter I am the b</w:t>
      </w:r>
      <w:r>
        <w:rPr/>
        <w:t xml:space="preserve">eneficiary </w:t>
      </w:r>
      <w:r>
        <w:rPr/>
        <w:t xml:space="preserve">of the provision in the </w:t>
      </w:r>
      <w:r>
        <w:rPr/>
        <w:t xml:space="preserve">bank </w:t>
      </w:r>
      <w:r>
        <w:rPr/>
        <w:t xml:space="preserve">guaranteed </w:t>
      </w:r>
      <w:r>
        <w:rPr/>
        <w:t xml:space="preserve">Deed of </w:t>
      </w:r>
      <w:r>
        <w:rPr/>
        <w:t xml:space="preserve">Engagement and Provision </w:t>
      </w:r>
      <w:r>
        <w:rPr/>
        <w:t xml:space="preserve">(attached) </w:t>
      </w:r>
      <w:r>
        <w:rPr/>
        <w:t xml:space="preserve">duly rendered </w:t>
      </w:r>
      <w:r>
        <w:rPr/>
        <w:t xml:space="preserve">to me </w:t>
      </w:r>
      <w:r>
        <w:rPr/>
        <w:t>on J</w:t>
      </w:r>
      <w:r>
        <w:rPr/>
        <w:t>une 18</w:t>
      </w:r>
      <w:r>
        <w:rPr>
          <w:vertAlign w:val="superscript"/>
        </w:rPr>
        <w:t>th</w:t>
      </w:r>
      <w:r>
        <w:rPr/>
        <w:t xml:space="preserve"> 1990 due to the fact that I was </w:t>
      </w:r>
      <w:r>
        <w:rPr/>
        <w:t>not</w:t>
      </w:r>
      <w:r>
        <w:rPr/>
        <w:t xml:space="preserve"> the party who </w:t>
      </w:r>
      <w:r>
        <w:rPr/>
        <w:t xml:space="preserve">had </w:t>
      </w:r>
      <w:r>
        <w:rPr/>
        <w:t xml:space="preserve">actually </w:t>
      </w:r>
      <w:r>
        <w:rPr/>
        <w:t>brea</w:t>
      </w:r>
      <w:r>
        <w:rPr/>
        <w:t>ched</w:t>
      </w:r>
      <w:r>
        <w:rPr/>
        <w:t xml:space="preserve"> the </w:t>
      </w:r>
      <w:r>
        <w:rPr/>
        <w:t>T</w:t>
      </w:r>
      <w:r>
        <w:rPr/>
        <w:t xml:space="preserve">erms of </w:t>
      </w:r>
      <w:r>
        <w:rPr/>
        <w:t>S</w:t>
      </w:r>
      <w:r>
        <w:rPr/>
        <w:t>ettl</w:t>
      </w:r>
      <w:r>
        <w:rPr/>
        <w:t>e</w:t>
      </w:r>
      <w:r>
        <w:rPr/>
        <w:t>ment of 6</w:t>
      </w:r>
      <w:r>
        <w:rPr>
          <w:vertAlign w:val="superscript"/>
        </w:rPr>
        <w:t>th</w:t>
      </w:r>
      <w:r>
        <w:rPr/>
        <w:t xml:space="preserve"> June 1966 when calle</w:t>
      </w:r>
      <w:r>
        <w:rPr/>
        <w:t xml:space="preserve">d upon </w:t>
      </w:r>
      <w:r>
        <w:rPr/>
        <w:t xml:space="preserve">to do so </w:t>
      </w:r>
      <w:r>
        <w:rPr/>
        <w:t xml:space="preserve">on 23rd April 1990 </w:t>
      </w:r>
      <w:r>
        <w:rPr/>
        <w:t>by a</w:t>
      </w:r>
      <w:r>
        <w:rPr/>
        <w:t xml:space="preserve">n instructed, specially </w:t>
      </w:r>
      <w:r>
        <w:rPr/>
        <w:t xml:space="preserve">despatched specialist </w:t>
      </w:r>
      <w:r>
        <w:rPr/>
        <w:t>f</w:t>
      </w:r>
      <w:r>
        <w:rPr/>
        <w:t xml:space="preserve">inance professional </w:t>
      </w:r>
      <w:r>
        <w:rPr/>
        <w:t>and investment ad</w:t>
      </w:r>
      <w:r>
        <w:rPr/>
        <w:t>visor</w:t>
      </w:r>
      <w:r>
        <w:rPr/>
        <w:t xml:space="preserve"> </w:t>
      </w:r>
      <w:r>
        <w:rPr/>
        <w:t xml:space="preserve">local </w:t>
      </w:r>
      <w:r>
        <w:rPr/>
        <w:t>accou</w:t>
      </w:r>
      <w:r>
        <w:rPr/>
        <w:t>n</w:t>
      </w:r>
      <w:r>
        <w:rPr/>
        <w:t xml:space="preserve">tant, formerly </w:t>
      </w:r>
      <w:r>
        <w:rPr/>
        <w:t>of</w:t>
      </w:r>
      <w:r>
        <w:rPr/>
        <w:t xml:space="preserve"> Str</w:t>
      </w:r>
      <w:r>
        <w:rPr/>
        <w:t>a</w:t>
      </w:r>
      <w:r>
        <w:rPr/>
        <w:t>thfie</w:t>
      </w:r>
      <w:r>
        <w:rPr/>
        <w:t>l</w:t>
      </w:r>
      <w:r>
        <w:rPr/>
        <w:t xml:space="preserve">d, the </w:t>
      </w:r>
      <w:r>
        <w:rPr/>
        <w:t xml:space="preserve">domicile </w:t>
      </w:r>
      <w:r>
        <w:rPr/>
        <w:t>of the origi</w:t>
      </w:r>
      <w:r>
        <w:rPr/>
        <w:t>nal</w:t>
      </w:r>
      <w:r>
        <w:rPr/>
        <w:t xml:space="preserve"> defendant, St</w:t>
      </w:r>
      <w:r>
        <w:rPr/>
        <w:t>rathfield Municipal Council</w:t>
      </w:r>
      <w:r>
        <w:rPr/>
        <w:t xml:space="preserve">. Since I </w:t>
      </w:r>
      <w:r>
        <w:rPr/>
        <w:t xml:space="preserve">was not the one to </w:t>
      </w:r>
      <w:r>
        <w:rPr/>
        <w:t xml:space="preserve">actually </w:t>
      </w:r>
      <w:r>
        <w:rPr/>
        <w:t>b</w:t>
      </w:r>
      <w:r>
        <w:rPr/>
        <w:t xml:space="preserve">reach </w:t>
      </w:r>
      <w:r>
        <w:rPr/>
        <w:t xml:space="preserve">terms 3 and 7 </w:t>
      </w:r>
      <w:r>
        <w:rPr/>
        <w:t>of the said Terms</w:t>
      </w:r>
      <w:r>
        <w:rPr/>
        <w:t xml:space="preserve">, </w:t>
      </w:r>
      <w:r>
        <w:rPr/>
        <w:t>by disclosing the “not to be disclosed” term 3 amount</w:t>
      </w:r>
      <w:r>
        <w:rPr/>
        <w:t xml:space="preserve"> when calle</w:t>
      </w:r>
      <w:r>
        <w:rPr/>
        <w:t xml:space="preserve">d upon </w:t>
      </w:r>
      <w:r>
        <w:rPr/>
        <w:t xml:space="preserve">to do so, and </w:t>
      </w:r>
      <w:r>
        <w:rPr/>
        <w:t>con</w:t>
      </w:r>
      <w:r>
        <w:rPr/>
        <w:t xml:space="preserve">sequently </w:t>
      </w:r>
      <w:r>
        <w:rPr/>
        <w:t xml:space="preserve">was accorded </w:t>
      </w:r>
      <w:r>
        <w:rPr/>
        <w:t>the pr</w:t>
      </w:r>
      <w:r>
        <w:rPr/>
        <w:t>ovision</w:t>
      </w:r>
      <w:r>
        <w:rPr/>
        <w:t xml:space="preserve"> in the </w:t>
      </w:r>
      <w:r>
        <w:rPr/>
        <w:t>D</w:t>
      </w:r>
      <w:r>
        <w:rPr/>
        <w:t xml:space="preserve">eed </w:t>
      </w:r>
      <w:r>
        <w:rPr/>
        <w:t>for that having been the case</w:t>
      </w:r>
      <w:r>
        <w:rPr/>
        <w:t xml:space="preserve">, </w:t>
      </w:r>
      <w:r>
        <w:rPr/>
        <w:t>I</w:t>
      </w:r>
      <w:r>
        <w:rPr/>
        <w:t xml:space="preserve"> am enti</w:t>
      </w:r>
      <w:r>
        <w:rPr/>
        <w:t>t</w:t>
      </w:r>
      <w:r>
        <w:rPr/>
        <w:t xml:space="preserve">led to </w:t>
      </w:r>
      <w:r>
        <w:rPr/>
        <w:t>access my accruing funds</w:t>
      </w:r>
      <w:r>
        <w:rPr/>
        <w:t xml:space="preserve"> and can </w:t>
      </w:r>
      <w:r>
        <w:rPr/>
        <w:t>use</w:t>
      </w:r>
      <w:r>
        <w:rPr/>
        <w:t xml:space="preserve"> </w:t>
      </w:r>
      <w:r>
        <w:rPr/>
        <w:t xml:space="preserve">my funds to </w:t>
      </w:r>
      <w:r>
        <w:rPr/>
        <w:t>hel</w:t>
      </w:r>
      <w:r>
        <w:rPr/>
        <w:t>p</w:t>
      </w:r>
      <w:r>
        <w:rPr/>
        <w:t xml:space="preserve"> others as I wish </w:t>
      </w:r>
      <w:r>
        <w:rPr/>
        <w:t xml:space="preserve">and do not need a licence to do so. </w:t>
      </w:r>
    </w:p>
    <w:p>
      <w:pPr>
        <w:pStyle w:val="Normal"/>
        <w:numPr>
          <w:ilvl w:val="0"/>
          <w:numId w:val="0"/>
        </w:numPr>
        <w:bidi w:val="0"/>
        <w:ind w:left="720" w:hanging="0"/>
        <w:jc w:val="left"/>
        <w:rPr/>
      </w:pPr>
      <w:r>
        <w:rPr/>
      </w:r>
    </w:p>
    <w:p>
      <w:pPr>
        <w:pStyle w:val="Normal"/>
        <w:numPr>
          <w:ilvl w:val="0"/>
          <w:numId w:val="1"/>
        </w:numPr>
        <w:bidi w:val="0"/>
        <w:jc w:val="left"/>
        <w:rPr/>
      </w:pPr>
      <w:r>
        <w:rPr/>
        <w:t xml:space="preserve">The </w:t>
      </w:r>
      <w:r>
        <w:rPr/>
        <w:t>Deed</w:t>
      </w:r>
      <w:r>
        <w:rPr/>
        <w:t xml:space="preserve"> is an inst</w:t>
      </w:r>
      <w:r>
        <w:rPr/>
        <w:t>rument</w:t>
      </w:r>
      <w:r>
        <w:rPr/>
        <w:t xml:space="preserve"> and, with its </w:t>
      </w:r>
      <w:r>
        <w:rPr/>
        <w:t xml:space="preserve">all important </w:t>
      </w:r>
      <w:r>
        <w:rPr/>
        <w:t xml:space="preserve">provision, is a </w:t>
      </w:r>
      <w:r>
        <w:rPr>
          <w:b/>
          <w:bCs/>
        </w:rPr>
        <w:t>security</w:t>
      </w:r>
      <w:r>
        <w:rPr/>
        <w:t xml:space="preserve"> and henc</w:t>
      </w:r>
      <w:r>
        <w:rPr/>
        <w:t xml:space="preserve">e </w:t>
      </w:r>
      <w:r>
        <w:rPr/>
        <w:t>you a</w:t>
      </w:r>
      <w:r>
        <w:rPr/>
        <w:t xml:space="preserve">re </w:t>
      </w:r>
      <w:r>
        <w:rPr/>
        <w:t>duty bound</w:t>
      </w:r>
      <w:r>
        <w:rPr/>
        <w:t xml:space="preserve"> </w:t>
      </w:r>
      <w:r>
        <w:rPr/>
        <w:t xml:space="preserve">by your charter, </w:t>
      </w:r>
      <w:r>
        <w:rPr/>
        <w:t xml:space="preserve">I presume, </w:t>
      </w:r>
      <w:r>
        <w:rPr/>
        <w:t xml:space="preserve">to </w:t>
      </w:r>
      <w:r>
        <w:rPr/>
        <w:t xml:space="preserve">act in the financial interests of a security holder and see that such securities </w:t>
      </w:r>
      <w:r>
        <w:rPr/>
        <w:t xml:space="preserve">are </w:t>
      </w:r>
      <w:r>
        <w:rPr/>
        <w:t>able to be enforced</w:t>
      </w:r>
      <w:r>
        <w:rPr/>
        <w:t xml:space="preserve">. </w:t>
      </w:r>
      <w:r>
        <w:rPr/>
        <w:t xml:space="preserve"> </w:t>
      </w:r>
    </w:p>
    <w:p>
      <w:pPr>
        <w:pStyle w:val="Normal"/>
        <w:bidi w:val="0"/>
        <w:jc w:val="left"/>
        <w:rPr/>
      </w:pPr>
      <w:r>
        <w:rPr/>
      </w:r>
    </w:p>
    <w:p>
      <w:pPr>
        <w:pStyle w:val="Normal"/>
        <w:numPr>
          <w:ilvl w:val="0"/>
          <w:numId w:val="1"/>
        </w:numPr>
        <w:bidi w:val="0"/>
        <w:jc w:val="left"/>
        <w:rPr/>
      </w:pPr>
      <w:r>
        <w:rPr/>
        <w:t>Se</w:t>
      </w:r>
      <w:r>
        <w:rPr/>
        <w:t xml:space="preserve">condly you have </w:t>
      </w:r>
      <w:r>
        <w:rPr/>
        <w:t xml:space="preserve">a </w:t>
      </w:r>
      <w:r>
        <w:rPr/>
        <w:t xml:space="preserve">safeguard </w:t>
      </w:r>
      <w:r>
        <w:rPr/>
        <w:t xml:space="preserve">commission as regards </w:t>
      </w:r>
      <w:r>
        <w:rPr/>
        <w:t>inves</w:t>
      </w:r>
      <w:r>
        <w:rPr/>
        <w:t>tments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I </w:t>
      </w:r>
      <w:r>
        <w:rPr/>
        <w:t>am</w:t>
      </w:r>
      <w:r>
        <w:rPr/>
        <w:t xml:space="preserve"> an inv</w:t>
      </w:r>
      <w:r>
        <w:rPr/>
        <w:t>estor</w:t>
      </w:r>
      <w:r>
        <w:rPr/>
        <w:t xml:space="preserve"> by </w:t>
      </w:r>
      <w:r>
        <w:rPr/>
        <w:t>an O</w:t>
      </w:r>
      <w:r>
        <w:rPr/>
        <w:t xml:space="preserve">rder </w:t>
      </w:r>
      <w:r>
        <w:rPr/>
        <w:t>of</w:t>
      </w:r>
      <w:r>
        <w:rPr/>
        <w:t xml:space="preserve"> the </w:t>
      </w:r>
      <w:r>
        <w:rPr/>
        <w:t xml:space="preserve">Supreme Court </w:t>
      </w:r>
      <w:r>
        <w:rPr/>
        <w:t>of 8</w:t>
      </w:r>
      <w:r>
        <w:rPr>
          <w:vertAlign w:val="superscript"/>
        </w:rPr>
        <w:t>th</w:t>
      </w:r>
      <w:r>
        <w:rPr/>
        <w:t xml:space="preserve"> June 1966 </w:t>
      </w:r>
      <w:r>
        <w:rPr/>
        <w:t xml:space="preserve">(attached) </w:t>
      </w:r>
      <w:r>
        <w:rPr/>
        <w:t xml:space="preserve">which </w:t>
      </w:r>
      <w:r>
        <w:rPr/>
        <w:t>acknowledge</w:t>
      </w:r>
      <w:r>
        <w:rPr/>
        <w:t>s</w:t>
      </w:r>
      <w:r>
        <w:rPr/>
        <w:t xml:space="preserve"> </w:t>
      </w:r>
      <w:r>
        <w:rPr/>
        <w:t xml:space="preserve">the </w:t>
      </w:r>
      <w:r>
        <w:rPr/>
        <w:t>filing</w:t>
      </w:r>
      <w:r>
        <w:rPr/>
        <w:t xml:space="preserve"> </w:t>
      </w:r>
      <w:r>
        <w:rPr/>
        <w:t>of</w:t>
      </w:r>
      <w:r>
        <w:rPr/>
        <w:t xml:space="preserve"> the </w:t>
      </w:r>
      <w:r>
        <w:rPr/>
        <w:t>T</w:t>
      </w:r>
      <w:r>
        <w:rPr/>
        <w:t>erm</w:t>
      </w:r>
      <w:r>
        <w:rPr/>
        <w:t>s</w:t>
      </w:r>
      <w:r>
        <w:rPr/>
        <w:t xml:space="preserve"> of </w:t>
      </w:r>
      <w:r>
        <w:rPr/>
        <w:t>S</w:t>
      </w:r>
      <w:r>
        <w:rPr/>
        <w:t>ettl</w:t>
      </w:r>
      <w:r>
        <w:rPr/>
        <w:t>e</w:t>
      </w:r>
      <w:r>
        <w:rPr/>
        <w:t xml:space="preserve">ment </w:t>
      </w:r>
      <w:r>
        <w:rPr/>
        <w:t>of June 6</w:t>
      </w:r>
      <w:r>
        <w:rPr>
          <w:vertAlign w:val="superscript"/>
        </w:rPr>
        <w:t>th</w:t>
      </w:r>
      <w:r>
        <w:rPr/>
        <w:t xml:space="preserve"> 1966, that I </w:t>
      </w:r>
      <w:r>
        <w:rPr/>
        <w:t>was l</w:t>
      </w:r>
      <w:r>
        <w:rPr/>
        <w:t>a</w:t>
      </w:r>
      <w:r>
        <w:rPr/>
        <w:t>ter called upon to brea</w:t>
      </w:r>
      <w:r>
        <w:rPr/>
        <w:t>ch</w:t>
      </w:r>
      <w:r>
        <w:rPr/>
        <w:t xml:space="preserve"> on April 23rd 1990. Under the Court </w:t>
      </w:r>
      <w:r>
        <w:rPr/>
        <w:t>Order f</w:t>
      </w:r>
      <w:r>
        <w:rPr/>
        <w:t xml:space="preserve">ront </w:t>
      </w:r>
      <w:r>
        <w:rPr/>
        <w:t xml:space="preserve">page </w:t>
      </w:r>
      <w:r>
        <w:rPr/>
        <w:t>you can see I am an inves</w:t>
      </w:r>
      <w:r>
        <w:rPr/>
        <w:t>tor</w:t>
      </w:r>
      <w:r>
        <w:rPr/>
        <w:t xml:space="preserve"> by an </w:t>
      </w:r>
      <w:r>
        <w:rPr/>
        <w:t>O</w:t>
      </w:r>
      <w:r>
        <w:rPr/>
        <w:t xml:space="preserve">rder </w:t>
      </w:r>
      <w:r>
        <w:rPr/>
        <w:t>of</w:t>
      </w:r>
      <w:r>
        <w:rPr/>
        <w:t xml:space="preserve"> the </w:t>
      </w:r>
      <w:r>
        <w:rPr/>
        <w:t>Supreme C</w:t>
      </w:r>
      <w:r>
        <w:rPr/>
        <w:t xml:space="preserve">ourt and the funds were “for </w:t>
      </w:r>
      <w:r>
        <w:rPr>
          <w:b/>
          <w:bCs/>
        </w:rPr>
        <w:t>inves</w:t>
      </w:r>
      <w:r>
        <w:rPr>
          <w:b/>
          <w:bCs/>
        </w:rPr>
        <w:t>t</w:t>
      </w:r>
      <w:r>
        <w:rPr>
          <w:b/>
          <w:bCs/>
        </w:rPr>
        <w:t>ment</w:t>
      </w:r>
      <w:r>
        <w:rPr/>
        <w:t xml:space="preserve">” </w:t>
      </w:r>
      <w:r>
        <w:rPr/>
        <w:t xml:space="preserve">on </w:t>
      </w:r>
      <w:r>
        <w:rPr/>
        <w:t>b</w:t>
      </w:r>
      <w:r>
        <w:rPr/>
        <w:t>e</w:t>
      </w:r>
      <w:r>
        <w:rPr/>
        <w:t xml:space="preserve">half of the infant, </w:t>
      </w:r>
      <w:r>
        <w:rPr/>
        <w:t>w</w:t>
      </w:r>
      <w:r>
        <w:rPr/>
        <w:t>hen I was 12. T</w:t>
      </w:r>
      <w:r>
        <w:rPr/>
        <w:t>hese</w:t>
      </w:r>
      <w:r>
        <w:rPr/>
        <w:t xml:space="preserve"> mone</w:t>
      </w:r>
      <w:r>
        <w:rPr/>
        <w:t>ys</w:t>
      </w:r>
      <w:r>
        <w:rPr/>
        <w:t xml:space="preserve"> have never been spent, or lost </w:t>
      </w:r>
      <w:r>
        <w:rPr/>
        <w:t xml:space="preserve">or abandoned or effected by bankruptcy or limitation issues </w:t>
      </w:r>
      <w:r>
        <w:rPr/>
        <w:t xml:space="preserve">in any way </w:t>
      </w:r>
      <w:r>
        <w:rPr/>
        <w:t>and</w:t>
      </w:r>
      <w:r>
        <w:rPr/>
        <w:t xml:space="preserve"> continue acc</w:t>
      </w:r>
      <w:r>
        <w:rPr/>
        <w:t xml:space="preserve">ruing </w:t>
      </w:r>
      <w:r>
        <w:rPr/>
        <w:t>to this day b</w:t>
      </w:r>
      <w:r>
        <w:rPr/>
        <w:t>y</w:t>
      </w:r>
      <w:r>
        <w:rPr/>
        <w:t xml:space="preserve"> the o</w:t>
      </w:r>
      <w:r>
        <w:rPr/>
        <w:t>peration</w:t>
      </w:r>
      <w:r>
        <w:rPr/>
        <w:t xml:space="preserve"> </w:t>
      </w:r>
      <w:r>
        <w:rPr/>
        <w:t>of</w:t>
      </w:r>
      <w:r>
        <w:rPr/>
        <w:t xml:space="preserve"> the </w:t>
      </w:r>
      <w:r>
        <w:rPr/>
        <w:t xml:space="preserve">said </w:t>
      </w:r>
      <w:r>
        <w:rPr/>
        <w:t>D</w:t>
      </w:r>
      <w:r>
        <w:rPr/>
        <w:t xml:space="preserve">eed, </w:t>
      </w:r>
      <w:r>
        <w:rPr/>
        <w:t xml:space="preserve">which, in 1990, modified </w:t>
      </w:r>
      <w:r>
        <w:rPr/>
        <w:t xml:space="preserve">the interest rate </w:t>
      </w:r>
      <w:r>
        <w:rPr/>
        <w:t>applicable</w:t>
      </w:r>
      <w:r>
        <w:rPr/>
        <w:t xml:space="preserve"> </w:t>
      </w:r>
      <w:r>
        <w:rPr/>
        <w:t>to</w:t>
      </w:r>
      <w:r>
        <w:rPr/>
        <w:t xml:space="preserve"> the mone</w:t>
      </w:r>
      <w:r>
        <w:rPr/>
        <w:t>y</w:t>
      </w:r>
      <w:r>
        <w:rPr/>
        <w:t xml:space="preserve">s lent </w:t>
      </w:r>
      <w:r>
        <w:rPr/>
        <w:t xml:space="preserve">in 1966 </w:t>
      </w:r>
      <w:r>
        <w:rPr/>
        <w:t xml:space="preserve">from </w:t>
      </w:r>
      <w:r>
        <w:rPr/>
        <w:t xml:space="preserve">an </w:t>
      </w:r>
      <w:r>
        <w:rPr/>
        <w:t xml:space="preserve">operating </w:t>
      </w:r>
      <w:r>
        <w:rPr/>
        <w:t xml:space="preserve">interest rate of 9.5% per annum at annual rests </w:t>
      </w:r>
      <w:r>
        <w:rPr/>
        <w:t>to 40% per annum, true rate, at quarterly rests</w:t>
      </w:r>
      <w:r>
        <w:rPr/>
        <w:t>.</w:t>
      </w:r>
    </w:p>
    <w:p>
      <w:pPr>
        <w:pStyle w:val="Normal"/>
        <w:numPr>
          <w:ilvl w:val="0"/>
          <w:numId w:val="0"/>
        </w:numPr>
        <w:bidi w:val="0"/>
        <w:ind w:left="720" w:hanging="0"/>
        <w:jc w:val="left"/>
        <w:rPr/>
      </w:pPr>
      <w:r>
        <w:rPr/>
      </w:r>
    </w:p>
    <w:p>
      <w:pPr>
        <w:pStyle w:val="Normal"/>
        <w:numPr>
          <w:ilvl w:val="0"/>
          <w:numId w:val="1"/>
        </w:numPr>
        <w:bidi w:val="0"/>
        <w:jc w:val="left"/>
        <w:rPr/>
      </w:pPr>
      <w:r>
        <w:rPr/>
        <w:t xml:space="preserve">As I am both the investor </w:t>
      </w:r>
      <w:r>
        <w:rPr/>
        <w:t>u</w:t>
      </w:r>
      <w:r>
        <w:rPr/>
        <w:t xml:space="preserve">nder the </w:t>
      </w:r>
      <w:r>
        <w:rPr/>
        <w:t xml:space="preserve">said </w:t>
      </w:r>
      <w:r>
        <w:rPr/>
        <w:t xml:space="preserve">1966 </w:t>
      </w:r>
      <w:r>
        <w:rPr/>
        <w:t xml:space="preserve">Order and the </w:t>
      </w:r>
      <w:r>
        <w:rPr/>
        <w:t xml:space="preserve">intended </w:t>
      </w:r>
      <w:r>
        <w:rPr/>
        <w:t>b</w:t>
      </w:r>
      <w:r>
        <w:rPr/>
        <w:t>eneficiary</w:t>
      </w:r>
      <w:r>
        <w:rPr/>
        <w:t xml:space="preserve"> of the pr</w:t>
      </w:r>
      <w:r>
        <w:rPr/>
        <w:t>o</w:t>
      </w:r>
      <w:r>
        <w:rPr/>
        <w:t>vis</w:t>
      </w:r>
      <w:r>
        <w:rPr/>
        <w:t>i</w:t>
      </w:r>
      <w:r>
        <w:rPr/>
        <w:t xml:space="preserve">on in the </w:t>
      </w:r>
      <w:r>
        <w:rPr/>
        <w:t>said D</w:t>
      </w:r>
      <w:r>
        <w:rPr/>
        <w:t>eed, which is a security, and thes</w:t>
      </w:r>
      <w:r>
        <w:rPr/>
        <w:t>e</w:t>
      </w:r>
      <w:r>
        <w:rPr/>
        <w:t xml:space="preserve"> are the t</w:t>
      </w:r>
      <w:r>
        <w:rPr/>
        <w:t>wo</w:t>
      </w:r>
      <w:r>
        <w:rPr/>
        <w:t xml:space="preserve"> cent</w:t>
      </w:r>
      <w:r>
        <w:rPr/>
        <w:t>r</w:t>
      </w:r>
      <w:r>
        <w:rPr/>
        <w:t xml:space="preserve">al </w:t>
      </w:r>
      <w:r>
        <w:rPr/>
        <w:t xml:space="preserve">documents </w:t>
      </w:r>
      <w:r>
        <w:rPr/>
        <w:t xml:space="preserve">in the matter,: I </w:t>
      </w:r>
      <w:r>
        <w:rPr/>
        <w:t xml:space="preserve">appear to be </w:t>
      </w:r>
      <w:r>
        <w:rPr/>
        <w:t>yo</w:t>
      </w:r>
      <w:r>
        <w:rPr/>
        <w:t>ur</w:t>
      </w:r>
      <w:r>
        <w:rPr/>
        <w:t xml:space="preserve"> </w:t>
      </w:r>
      <w:r>
        <w:rPr/>
        <w:t xml:space="preserve">primary and only </w:t>
      </w:r>
      <w:r>
        <w:rPr/>
        <w:t xml:space="preserve">client </w:t>
      </w:r>
      <w:r>
        <w:rPr/>
        <w:t xml:space="preserve">in the </w:t>
      </w:r>
      <w:r>
        <w:rPr/>
        <w:t xml:space="preserve">current </w:t>
      </w:r>
      <w:r>
        <w:rPr/>
        <w:t>matter</w:t>
      </w:r>
      <w:r>
        <w:rPr/>
        <w:t>.</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Thus far you have shown y</w:t>
      </w:r>
      <w:r>
        <w:rPr/>
        <w:t>our</w:t>
      </w:r>
      <w:r>
        <w:rPr/>
        <w:t xml:space="preserve"> incom</w:t>
      </w:r>
      <w:r>
        <w:rPr/>
        <w:t>petence</w:t>
      </w:r>
      <w:r>
        <w:rPr/>
        <w:t xml:space="preserve"> </w:t>
      </w:r>
      <w:r>
        <w:rPr/>
        <w:t xml:space="preserve">in that </w:t>
      </w:r>
      <w:r>
        <w:rPr/>
        <w:t xml:space="preserve">you don’t even know who the </w:t>
      </w:r>
      <w:r>
        <w:rPr/>
        <w:t>client</w:t>
      </w:r>
      <w:r>
        <w:rPr/>
        <w:t xml:space="preserve"> is and have been acting for c</w:t>
      </w:r>
      <w:r>
        <w:rPr/>
        <w:t>orporate</w:t>
      </w:r>
      <w:r>
        <w:rPr/>
        <w:t xml:space="preserve"> interests, presum</w:t>
      </w:r>
      <w:r>
        <w:rPr/>
        <w:t>a</w:t>
      </w:r>
      <w:r>
        <w:rPr/>
        <w:t>bly for money f</w:t>
      </w:r>
      <w:r>
        <w:rPr/>
        <w:t>rom</w:t>
      </w:r>
      <w:r>
        <w:rPr/>
        <w:t xml:space="preserve"> them, is </w:t>
      </w:r>
      <w:r>
        <w:rPr/>
        <w:t>it not the case</w:t>
      </w:r>
      <w:r>
        <w:rPr/>
        <w:t xml:space="preserve"> I ask under </w:t>
      </w:r>
      <w:r>
        <w:rPr/>
        <w:t>rule 22.01</w:t>
      </w:r>
      <w:r>
        <w:rPr/>
        <w:t xml:space="preserve"> of the </w:t>
      </w:r>
      <w:r>
        <w:rPr/>
        <w:t>Federal Court A</w:t>
      </w:r>
      <w:r>
        <w:rPr/>
        <w:t xml:space="preserve">ct? </w:t>
      </w:r>
      <w:r>
        <w:rPr/>
        <w:t xml:space="preserve">Now you seek to get an order </w:t>
      </w:r>
      <w:r>
        <w:rPr/>
        <w:t>for contem</w:t>
      </w:r>
      <w:r>
        <w:rPr/>
        <w:t>pt</w:t>
      </w:r>
      <w:r>
        <w:rPr/>
        <w:t xml:space="preserve"> ag</w:t>
      </w:r>
      <w:r>
        <w:rPr/>
        <w:t>ainst</w:t>
      </w:r>
      <w:r>
        <w:rPr/>
        <w:t xml:space="preserve"> </w:t>
      </w:r>
      <w:r>
        <w:rPr/>
        <w:t xml:space="preserve">the only arguable </w:t>
      </w:r>
      <w:r>
        <w:rPr/>
        <w:t xml:space="preserve">client who </w:t>
      </w:r>
      <w:r>
        <w:rPr/>
        <w:t xml:space="preserve">wrote </w:t>
      </w:r>
      <w:r>
        <w:rPr/>
        <w:t>you a</w:t>
      </w:r>
      <w:r>
        <w:rPr/>
        <w:t>n initiating</w:t>
      </w:r>
      <w:r>
        <w:rPr/>
        <w:t xml:space="preserve"> letter of comp</w:t>
      </w:r>
      <w:r>
        <w:rPr/>
        <w:t>laint</w:t>
      </w:r>
      <w:r>
        <w:rPr/>
        <w:t xml:space="preserve"> on May 5</w:t>
      </w:r>
      <w:r>
        <w:rPr>
          <w:vertAlign w:val="superscript"/>
        </w:rPr>
        <w:t xml:space="preserve">th </w:t>
      </w:r>
      <w:r>
        <w:rPr/>
        <w:t>last year.</w:t>
      </w:r>
      <w:r>
        <w:rPr/>
        <w:t xml:space="preserve"> You have d</w:t>
      </w:r>
      <w:r>
        <w:rPr/>
        <w:t>e</w:t>
      </w:r>
      <w:r>
        <w:rPr/>
        <w:t xml:space="preserve">monstrated that the </w:t>
      </w:r>
      <w:r>
        <w:rPr/>
        <w:t xml:space="preserve">seven </w:t>
      </w:r>
      <w:r>
        <w:rPr/>
        <w:t>or so</w:t>
      </w:r>
      <w:r>
        <w:rPr/>
        <w:t xml:space="preserve"> </w:t>
      </w:r>
      <w:r>
        <w:rPr/>
        <w:t>legal personnel</w:t>
      </w:r>
      <w:r>
        <w:rPr/>
        <w:t xml:space="preserve"> involved </w:t>
      </w:r>
      <w:r>
        <w:rPr/>
        <w:t xml:space="preserve">in this matter </w:t>
      </w:r>
      <w:r>
        <w:rPr/>
        <w:t xml:space="preserve">have no </w:t>
      </w:r>
      <w:r>
        <w:rPr/>
        <w:t xml:space="preserve">apparent </w:t>
      </w:r>
      <w:r>
        <w:rPr/>
        <w:t>leg</w:t>
      </w:r>
      <w:r>
        <w:rPr/>
        <w:t>al</w:t>
      </w:r>
      <w:r>
        <w:rPr/>
        <w:t xml:space="preserve"> or cl</w:t>
      </w:r>
      <w:r>
        <w:rPr/>
        <w:t>ient</w:t>
      </w:r>
      <w:r>
        <w:rPr/>
        <w:t xml:space="preserve"> skills and have no </w:t>
      </w:r>
      <w:r>
        <w:rPr/>
        <w:t xml:space="preserve">justifiable </w:t>
      </w:r>
      <w:r>
        <w:rPr/>
        <w:t>p</w:t>
      </w:r>
      <w:r>
        <w:rPr/>
        <w:t>lace</w:t>
      </w:r>
      <w:r>
        <w:rPr/>
        <w:t xml:space="preserve"> in </w:t>
      </w:r>
      <w:r>
        <w:rPr/>
        <w:t xml:space="preserve">ASIC </w:t>
      </w:r>
      <w:r>
        <w:rPr/>
        <w:t xml:space="preserve">or any </w:t>
      </w:r>
      <w:r>
        <w:rPr/>
        <w:t>legal</w:t>
      </w:r>
      <w:r>
        <w:rPr/>
        <w:t xml:space="preserve"> practic</w:t>
      </w:r>
      <w:r>
        <w:rPr/>
        <w:t>e</w:t>
      </w:r>
      <w:r>
        <w:rPr/>
        <w:t xml:space="preserve"> as they do not know who is their </w:t>
      </w:r>
      <w:r>
        <w:rPr/>
        <w:t>client</w:t>
      </w:r>
      <w:r>
        <w:rPr/>
        <w:t xml:space="preserve"> and act </w:t>
      </w:r>
      <w:r>
        <w:rPr/>
        <w:t>for</w:t>
      </w:r>
      <w:r>
        <w:rPr/>
        <w:t xml:space="preserve"> the o</w:t>
      </w:r>
      <w:r>
        <w:rPr/>
        <w:t xml:space="preserve">pponent </w:t>
      </w:r>
      <w:r>
        <w:rPr/>
        <w:t xml:space="preserve">to the </w:t>
      </w:r>
      <w:r>
        <w:rPr/>
        <w:t xml:space="preserve">client and so </w:t>
      </w:r>
      <w:r>
        <w:rPr/>
        <w:t xml:space="preserve">cannot be trusted </w:t>
      </w:r>
      <w:r>
        <w:rPr/>
        <w:t xml:space="preserve">to </w:t>
      </w:r>
      <w:r>
        <w:rPr/>
        <w:t xml:space="preserve">ever </w:t>
      </w:r>
      <w:r>
        <w:rPr/>
        <w:t xml:space="preserve">represent </w:t>
      </w:r>
      <w:r>
        <w:rPr/>
        <w:t>anyone</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The client, </w:t>
      </w:r>
      <w:r>
        <w:rPr/>
        <w:t xml:space="preserve">in this case, </w:t>
      </w:r>
      <w:r>
        <w:rPr/>
        <w:t xml:space="preserve">is </w:t>
      </w:r>
      <w:r>
        <w:rPr/>
        <w:t>the one who is the b</w:t>
      </w:r>
      <w:r>
        <w:rPr/>
        <w:t xml:space="preserve">eneficiary </w:t>
      </w:r>
      <w:r>
        <w:rPr/>
        <w:t xml:space="preserve">under </w:t>
      </w:r>
      <w:r>
        <w:rPr/>
        <w:t xml:space="preserve">both the investment and the </w:t>
      </w:r>
      <w:r>
        <w:rPr/>
        <w:t xml:space="preserve">security </w:t>
      </w:r>
      <w:r>
        <w:rPr/>
        <w:t xml:space="preserve">documents </w:t>
      </w:r>
      <w:r>
        <w:rPr/>
        <w:t xml:space="preserve">which make </w:t>
      </w:r>
      <w:r>
        <w:rPr/>
        <w:t>provision</w:t>
      </w:r>
      <w:r>
        <w:rPr/>
        <w:t xml:space="preserve"> for h</w:t>
      </w:r>
      <w:r>
        <w:rPr/>
        <w:t>i</w:t>
      </w:r>
      <w:r>
        <w:rPr/>
        <w:t xml:space="preserve">m, </w:t>
      </w:r>
      <w:r>
        <w:rPr/>
        <w:t xml:space="preserve">providing </w:t>
      </w:r>
      <w:r>
        <w:rPr/>
        <w:t>he is not the one who defau</w:t>
      </w:r>
      <w:r>
        <w:rPr/>
        <w:t>l</w:t>
      </w:r>
      <w:r>
        <w:rPr/>
        <w:t xml:space="preserve">ts under the said </w:t>
      </w:r>
      <w:r>
        <w:rPr/>
        <w:t xml:space="preserve">1990 </w:t>
      </w:r>
      <w:r>
        <w:rPr/>
        <w:t>se</w:t>
      </w:r>
      <w:r>
        <w:rPr/>
        <w:t>curity and is the person w</w:t>
      </w:r>
      <w:r>
        <w:rPr/>
        <w:t xml:space="preserve">ho is </w:t>
      </w:r>
      <w:r>
        <w:rPr/>
        <w:t xml:space="preserve">subject of </w:t>
      </w:r>
      <w:r>
        <w:rPr/>
        <w:t>the 1966</w:t>
      </w:r>
      <w:r>
        <w:rPr/>
        <w:t xml:space="preserve"> </w:t>
      </w:r>
      <w:r>
        <w:rPr/>
        <w:t>O</w:t>
      </w:r>
      <w:r>
        <w:rPr/>
        <w:t xml:space="preserve">rder for investment, which he </w:t>
      </w:r>
      <w:r>
        <w:rPr/>
        <w:t xml:space="preserve">has </w:t>
      </w:r>
      <w:r>
        <w:rPr/>
        <w:t>in no way be</w:t>
      </w:r>
      <w:r>
        <w:rPr/>
        <w:t>en</w:t>
      </w:r>
      <w:r>
        <w:rPr/>
        <w:t xml:space="preserve"> the one </w:t>
      </w:r>
      <w:r>
        <w:rPr/>
        <w:t xml:space="preserve">who committed the </w:t>
      </w:r>
      <w:r>
        <w:rPr/>
        <w:t xml:space="preserve">1990 </w:t>
      </w:r>
      <w:r>
        <w:rPr/>
        <w:t xml:space="preserve">breach. </w:t>
      </w:r>
    </w:p>
    <w:p>
      <w:pPr>
        <w:pStyle w:val="Normal"/>
        <w:numPr>
          <w:ilvl w:val="0"/>
          <w:numId w:val="0"/>
        </w:numPr>
        <w:bidi w:val="0"/>
        <w:ind w:left="720" w:hanging="0"/>
        <w:jc w:val="left"/>
        <w:rPr/>
      </w:pPr>
      <w:r>
        <w:rPr/>
      </w:r>
    </w:p>
    <w:p>
      <w:pPr>
        <w:pStyle w:val="Normal"/>
        <w:numPr>
          <w:ilvl w:val="0"/>
          <w:numId w:val="1"/>
        </w:numPr>
        <w:bidi w:val="0"/>
        <w:jc w:val="left"/>
        <w:rPr/>
      </w:pPr>
      <w:r>
        <w:rPr/>
        <w:t>I c</w:t>
      </w:r>
      <w:r>
        <w:rPr/>
        <w:t>hallenge</w:t>
      </w:r>
      <w:r>
        <w:rPr/>
        <w:t xml:space="preserve"> you to prove me wrong before we go any further </w:t>
      </w:r>
      <w:r>
        <w:rPr/>
        <w:t xml:space="preserve">and refer </w:t>
      </w:r>
      <w:r>
        <w:rPr/>
        <w:t xml:space="preserve">to me as </w:t>
      </w:r>
      <w:r>
        <w:rPr/>
        <w:t>Dr</w:t>
      </w:r>
      <w:r>
        <w:rPr/>
        <w:t>, with five doc</w:t>
      </w:r>
      <w:r>
        <w:rPr/>
        <w:t>torates</w:t>
      </w:r>
      <w:r>
        <w:rPr/>
        <w:t xml:space="preserve">, the latest one </w:t>
      </w:r>
      <w:r>
        <w:rPr/>
        <w:t xml:space="preserve">for my </w:t>
      </w:r>
      <w:r>
        <w:rPr/>
        <w:t xml:space="preserve">public </w:t>
      </w:r>
      <w:r>
        <w:rPr/>
        <w:t>thes</w:t>
      </w:r>
      <w:r>
        <w:rPr/>
        <w:t>is</w:t>
      </w:r>
      <w:r>
        <w:rPr/>
        <w:t xml:space="preserve"> in cl</w:t>
      </w:r>
      <w:r>
        <w:rPr/>
        <w:t>imate</w:t>
      </w:r>
      <w:r>
        <w:rPr/>
        <w:t xml:space="preserve"> scien</w:t>
      </w:r>
      <w:r>
        <w:rPr/>
        <w:t>ce</w:t>
      </w:r>
      <w:r>
        <w:rPr/>
        <w:t xml:space="preserve"> as referred to by yo</w:t>
      </w:r>
      <w:r>
        <w:rPr/>
        <w:t>ur</w:t>
      </w:r>
      <w:r>
        <w:rPr/>
        <w:t xml:space="preserve"> alleged witness who </w:t>
      </w:r>
      <w:r>
        <w:rPr/>
        <w:t xml:space="preserve">vettedly </w:t>
      </w:r>
      <w:r>
        <w:rPr/>
        <w:t>rep</w:t>
      </w:r>
      <w:r>
        <w:rPr/>
        <w:t>o</w:t>
      </w:r>
      <w:r>
        <w:rPr/>
        <w:t xml:space="preserve">rted as to such </w:t>
      </w:r>
      <w:r>
        <w:rPr/>
        <w:t xml:space="preserve">having been conferred </w:t>
      </w:r>
      <w:r>
        <w:rPr/>
        <w:t>upon me for un</w:t>
      </w:r>
      <w:r>
        <w:rPr/>
        <w:t xml:space="preserve">challenged </w:t>
      </w:r>
      <w:r>
        <w:rPr/>
        <w:t>imp</w:t>
      </w:r>
      <w:r>
        <w:rPr/>
        <w:t xml:space="preserve">eccable thesis </w:t>
      </w:r>
      <w:r>
        <w:rPr/>
        <w:t xml:space="preserve">work done. </w:t>
      </w:r>
    </w:p>
    <w:p>
      <w:pPr>
        <w:pStyle w:val="Normal"/>
        <w:numPr>
          <w:ilvl w:val="0"/>
          <w:numId w:val="0"/>
        </w:numPr>
        <w:bidi w:val="0"/>
        <w:ind w:left="720" w:hanging="0"/>
        <w:jc w:val="left"/>
        <w:rPr/>
      </w:pPr>
      <w:r>
        <w:rPr/>
      </w:r>
    </w:p>
    <w:p>
      <w:pPr>
        <w:pStyle w:val="Normal"/>
        <w:numPr>
          <w:ilvl w:val="0"/>
          <w:numId w:val="1"/>
        </w:numPr>
        <w:bidi w:val="0"/>
        <w:jc w:val="left"/>
        <w:rPr/>
      </w:pPr>
      <w:r>
        <w:rPr/>
        <w:t>Henc</w:t>
      </w:r>
      <w:r>
        <w:rPr/>
        <w:t>e,</w:t>
      </w:r>
      <w:r>
        <w:rPr/>
        <w:t xml:space="preserve"> p</w:t>
      </w:r>
      <w:r>
        <w:rPr/>
        <w:t>lease</w:t>
      </w:r>
      <w:r>
        <w:rPr/>
        <w:t xml:space="preserve"> </w:t>
      </w:r>
      <w:r>
        <w:rPr/>
        <w:t>re</w:t>
      </w:r>
      <w:r>
        <w:rPr/>
        <w:t>orient yo</w:t>
      </w:r>
      <w:r>
        <w:rPr/>
        <w:t>ur client</w:t>
      </w:r>
      <w:r>
        <w:rPr/>
        <w:t>ele and represent</w:t>
      </w:r>
      <w:r>
        <w:rPr/>
        <w:t>ation</w:t>
      </w:r>
      <w:r>
        <w:rPr/>
        <w:t xml:space="preserve"> </w:t>
      </w:r>
      <w:r>
        <w:rPr/>
        <w:t xml:space="preserve">and pleadings </w:t>
      </w:r>
      <w:r>
        <w:rPr/>
        <w:t>accordingly to r</w:t>
      </w:r>
      <w:r>
        <w:rPr/>
        <w:t>eflect</w:t>
      </w:r>
      <w:r>
        <w:rPr/>
        <w:t xml:space="preserve"> that </w:t>
      </w:r>
      <w:r>
        <w:rPr/>
        <w:t xml:space="preserve">as I am the beneficiary of the </w:t>
      </w:r>
      <w:r>
        <w:rPr/>
        <w:t xml:space="preserve">1966 </w:t>
      </w:r>
      <w:r>
        <w:rPr/>
        <w:t xml:space="preserve">Order and </w:t>
      </w:r>
      <w:r>
        <w:rPr/>
        <w:t xml:space="preserve">the 1990 </w:t>
      </w:r>
      <w:r>
        <w:rPr/>
        <w:t xml:space="preserve">Deed security, </w:t>
      </w:r>
      <w:r>
        <w:rPr/>
        <w:t xml:space="preserve">I am </w:t>
      </w:r>
      <w:r>
        <w:rPr/>
        <w:t xml:space="preserve">ASIC’s </w:t>
      </w:r>
      <w:r>
        <w:rPr/>
        <w:t xml:space="preserve">sole </w:t>
      </w:r>
      <w:r>
        <w:rPr/>
        <w:t xml:space="preserve">client </w:t>
      </w:r>
      <w:r>
        <w:rPr/>
        <w:t>and not the cor</w:t>
      </w:r>
      <w:r>
        <w:rPr/>
        <w:t xml:space="preserve">porate </w:t>
      </w:r>
      <w:r>
        <w:rPr/>
        <w:t xml:space="preserve">ones for whom you </w:t>
      </w:r>
      <w:r>
        <w:rPr/>
        <w:t>have been acting</w:t>
      </w:r>
      <w:r>
        <w:rPr/>
        <w:t>.</w:t>
      </w:r>
    </w:p>
    <w:p>
      <w:pPr>
        <w:pStyle w:val="Normal"/>
        <w:numPr>
          <w:ilvl w:val="0"/>
          <w:numId w:val="0"/>
        </w:numPr>
        <w:bidi w:val="0"/>
        <w:ind w:left="720" w:hanging="0"/>
        <w:jc w:val="left"/>
        <w:rPr/>
      </w:pPr>
      <w:r>
        <w:rPr/>
      </w:r>
    </w:p>
    <w:p>
      <w:pPr>
        <w:pStyle w:val="Normal"/>
        <w:numPr>
          <w:ilvl w:val="0"/>
          <w:numId w:val="1"/>
        </w:numPr>
        <w:bidi w:val="0"/>
        <w:jc w:val="left"/>
        <w:rPr/>
      </w:pPr>
      <w:r>
        <w:rPr/>
        <w:t>It shows a c</w:t>
      </w:r>
      <w:r>
        <w:rPr/>
        <w:t xml:space="preserve">omplete </w:t>
      </w:r>
      <w:r>
        <w:rPr/>
        <w:t xml:space="preserve">lack of </w:t>
      </w:r>
      <w:r>
        <w:rPr/>
        <w:t>legal</w:t>
      </w:r>
      <w:r>
        <w:rPr/>
        <w:t xml:space="preserve"> </w:t>
      </w:r>
      <w:r>
        <w:rPr/>
        <w:t>training</w:t>
      </w:r>
      <w:r>
        <w:rPr/>
        <w:t xml:space="preserve"> for you to seek to bring contem</w:t>
      </w:r>
      <w:r>
        <w:rPr/>
        <w:t>pt</w:t>
      </w:r>
      <w:r>
        <w:rPr/>
        <w:t xml:space="preserve"> orders ag</w:t>
      </w:r>
      <w:r>
        <w:rPr/>
        <w:t>ainst</w:t>
      </w:r>
      <w:r>
        <w:rPr/>
        <w:t xml:space="preserve"> the pe</w:t>
      </w:r>
      <w:r>
        <w:rPr/>
        <w:t>r</w:t>
      </w:r>
      <w:r>
        <w:rPr/>
        <w:t xml:space="preserve">son who is </w:t>
      </w:r>
      <w:r>
        <w:rPr/>
        <w:t xml:space="preserve">the beneficiary of the </w:t>
      </w:r>
      <w:r>
        <w:rPr/>
        <w:t xml:space="preserve">1966 </w:t>
      </w:r>
      <w:r>
        <w:rPr/>
        <w:t xml:space="preserve">Order and </w:t>
      </w:r>
      <w:r>
        <w:rPr/>
        <w:t xml:space="preserve">the </w:t>
      </w:r>
      <w:r>
        <w:rPr/>
        <w:t xml:space="preserve">1990 </w:t>
      </w:r>
      <w:r>
        <w:rPr/>
        <w:t xml:space="preserve">security Deed in question when </w:t>
      </w:r>
      <w:r>
        <w:rPr/>
        <w:t>I have</w:t>
      </w:r>
      <w:r>
        <w:rPr/>
        <w:t xml:space="preserve"> d</w:t>
      </w:r>
      <w:r>
        <w:rPr/>
        <w:t xml:space="preserve">one nothing wrong in accessing </w:t>
      </w:r>
      <w:r>
        <w:rPr/>
        <w:t>my</w:t>
      </w:r>
      <w:r>
        <w:rPr/>
        <w:t xml:space="preserve"> moneys and hel</w:t>
      </w:r>
      <w:r>
        <w:rPr/>
        <w:t>ping</w:t>
      </w:r>
      <w:r>
        <w:rPr/>
        <w:t xml:space="preserve"> others </w:t>
      </w:r>
      <w:r>
        <w:rPr/>
        <w:t>at a loss</w:t>
      </w:r>
      <w:r>
        <w:rPr/>
        <w:t xml:space="preserve">. </w:t>
      </w:r>
      <w:r>
        <w:rPr/>
        <w:t>Furthe</w:t>
      </w:r>
      <w:r>
        <w:rPr/>
        <w:t xml:space="preserve">rmore, </w:t>
      </w:r>
      <w:r>
        <w:rPr/>
        <w:t>you have all adequately d</w:t>
      </w:r>
      <w:r>
        <w:rPr/>
        <w:t>emonstrated</w:t>
      </w:r>
      <w:r>
        <w:rPr/>
        <w:t xml:space="preserve"> tha</w:t>
      </w:r>
      <w:r>
        <w:rPr/>
        <w:t xml:space="preserve">t none </w:t>
      </w:r>
      <w:r>
        <w:rPr/>
        <w:t>of you know the diffe</w:t>
      </w:r>
      <w:r>
        <w:rPr/>
        <w:t>r</w:t>
      </w:r>
      <w:r>
        <w:rPr/>
        <w:t>ence</w:t>
      </w:r>
      <w:r>
        <w:rPr/>
        <w:t xml:space="preserve"> betw</w:t>
      </w:r>
      <w:r>
        <w:rPr/>
        <w:t>een</w:t>
      </w:r>
      <w:r>
        <w:rPr/>
        <w:t xml:space="preserve"> a business and a liti</w:t>
      </w:r>
      <w:r>
        <w:rPr/>
        <w:t xml:space="preserve">gant in person </w:t>
      </w:r>
      <w:r>
        <w:rPr/>
        <w:t xml:space="preserve">accessing his accruing </w:t>
      </w:r>
      <w:r>
        <w:rPr/>
        <w:t>C</w:t>
      </w:r>
      <w:r>
        <w:rPr/>
        <w:t xml:space="preserve">ourt </w:t>
      </w:r>
      <w:r>
        <w:rPr/>
        <w:t>O</w:t>
      </w:r>
      <w:r>
        <w:rPr/>
        <w:t>rder mone</w:t>
      </w:r>
      <w:r>
        <w:rPr/>
        <w:t>y</w:t>
      </w:r>
      <w:r>
        <w:rPr/>
        <w:t xml:space="preserve">s, </w:t>
      </w:r>
      <w:r>
        <w:rPr>
          <w:b/>
          <w:bCs/>
        </w:rPr>
        <w:t xml:space="preserve">in the only way </w:t>
      </w:r>
      <w:r>
        <w:rPr>
          <w:b/>
          <w:bCs/>
        </w:rPr>
        <w:t xml:space="preserve">which </w:t>
      </w:r>
      <w:r>
        <w:rPr>
          <w:b/>
          <w:bCs/>
        </w:rPr>
        <w:t>the law all</w:t>
      </w:r>
      <w:r>
        <w:rPr>
          <w:b/>
          <w:bCs/>
        </w:rPr>
        <w:t>ows</w:t>
      </w:r>
      <w:r>
        <w:rPr/>
        <w:t xml:space="preserve"> </w:t>
      </w:r>
      <w:r>
        <w:rPr/>
        <w:t xml:space="preserve">to one who has </w:t>
      </w:r>
      <w:r>
        <w:rPr/>
        <w:t xml:space="preserve">access </w:t>
      </w:r>
      <w:r>
        <w:rPr/>
        <w:t>entitlement to his ever accruing, forever guaranteed moneys</w:t>
      </w:r>
      <w:r>
        <w:rPr/>
        <w:t xml:space="preserve">. </w:t>
      </w:r>
      <w:r>
        <w:rPr/>
        <w:t xml:space="preserve">You have, </w:t>
      </w:r>
      <w:r>
        <w:rPr/>
        <w:t xml:space="preserve">thus far, </w:t>
      </w:r>
      <w:r>
        <w:rPr/>
        <w:t>been assi</w:t>
      </w:r>
      <w:r>
        <w:rPr/>
        <w:t>s</w:t>
      </w:r>
      <w:r>
        <w:rPr/>
        <w:t xml:space="preserve">ting people who have no </w:t>
      </w:r>
      <w:r>
        <w:rPr/>
        <w:t>pr</w:t>
      </w:r>
      <w:r>
        <w:rPr/>
        <w:t>imary</w:t>
      </w:r>
      <w:r>
        <w:rPr/>
        <w:t xml:space="preserve"> </w:t>
      </w:r>
      <w:r>
        <w:rPr/>
        <w:t xml:space="preserve">standing in the </w:t>
      </w:r>
      <w:r>
        <w:rPr/>
        <w:t xml:space="preserve">matter </w:t>
      </w:r>
      <w:r>
        <w:rPr/>
        <w:t>as I do</w:t>
      </w:r>
      <w:r>
        <w:rPr/>
        <w:t xml:space="preserve">.  </w:t>
      </w:r>
      <w:r>
        <w:rPr/>
        <w:t>If you have genuine minor complainants who are being abused, for whom I acted in my representative May 5</w:t>
      </w:r>
      <w:r>
        <w:rPr>
          <w:vertAlign w:val="superscript"/>
        </w:rPr>
        <w:t>th</w:t>
      </w:r>
      <w:r>
        <w:rPr/>
        <w:t xml:space="preserve"> letter, by acting for me you help them. </w:t>
      </w:r>
    </w:p>
    <w:p>
      <w:pPr>
        <w:pStyle w:val="Normal"/>
        <w:numPr>
          <w:ilvl w:val="0"/>
          <w:numId w:val="0"/>
        </w:numPr>
        <w:bidi w:val="0"/>
        <w:ind w:left="720" w:hanging="0"/>
        <w:jc w:val="left"/>
        <w:rPr/>
      </w:pPr>
      <w:r>
        <w:rPr/>
      </w:r>
    </w:p>
    <w:p>
      <w:pPr>
        <w:pStyle w:val="Normal"/>
        <w:numPr>
          <w:ilvl w:val="0"/>
          <w:numId w:val="1"/>
        </w:numPr>
        <w:bidi w:val="0"/>
        <w:jc w:val="left"/>
        <w:rPr/>
      </w:pPr>
      <w:r>
        <w:rPr/>
        <w:t>Please</w:t>
      </w:r>
      <w:r>
        <w:rPr/>
        <w:t xml:space="preserve"> </w:t>
      </w:r>
      <w:r>
        <w:rPr/>
        <w:t>go back</w:t>
      </w:r>
      <w:r>
        <w:rPr/>
        <w:t xml:space="preserve"> and read my </w:t>
      </w:r>
      <w:r>
        <w:rPr/>
        <w:t xml:space="preserve">initiating </w:t>
      </w:r>
      <w:r>
        <w:rPr/>
        <w:t>comp</w:t>
      </w:r>
      <w:r>
        <w:rPr/>
        <w:t>laint</w:t>
      </w:r>
      <w:r>
        <w:rPr/>
        <w:t xml:space="preserve"> of May 5</w:t>
      </w:r>
      <w:r>
        <w:rPr>
          <w:vertAlign w:val="superscript"/>
        </w:rPr>
        <w:t>th</w:t>
      </w:r>
      <w:r>
        <w:rPr/>
        <w:t xml:space="preserve">, </w:t>
      </w:r>
      <w:r>
        <w:rPr/>
        <w:t>as a resu</w:t>
      </w:r>
      <w:r>
        <w:rPr/>
        <w:t>l</w:t>
      </w:r>
      <w:r>
        <w:rPr/>
        <w:t>t of which you decided to sue me as the comp</w:t>
      </w:r>
      <w:r>
        <w:rPr/>
        <w:t>lainant</w:t>
      </w:r>
      <w:r>
        <w:rPr/>
        <w:t xml:space="preserve">, </w:t>
      </w:r>
      <w:r>
        <w:rPr/>
        <w:t xml:space="preserve">as it is I, </w:t>
      </w:r>
      <w:r>
        <w:rPr/>
        <w:t xml:space="preserve">the Court Order and Deed beneficiary, </w:t>
      </w:r>
      <w:r>
        <w:rPr/>
        <w:t>who is yo</w:t>
      </w:r>
      <w:r>
        <w:rPr/>
        <w:t>ur</w:t>
      </w:r>
      <w:r>
        <w:rPr/>
        <w:t xml:space="preserve"> client act</w:t>
      </w:r>
      <w:r>
        <w:rPr/>
        <w:t>i</w:t>
      </w:r>
      <w:r>
        <w:rPr/>
        <w:t xml:space="preserve">ng </w:t>
      </w:r>
      <w:r>
        <w:rPr/>
        <w:t xml:space="preserve">pursuant to </w:t>
      </w:r>
      <w:r>
        <w:rPr/>
        <w:t xml:space="preserve">the Court </w:t>
      </w:r>
      <w:r>
        <w:rPr/>
        <w:t>Order and ensuing D</w:t>
      </w:r>
      <w:r>
        <w:rPr/>
        <w:t>eed, which I was not the one to defau</w:t>
      </w:r>
      <w:r>
        <w:rPr/>
        <w:t>l</w:t>
      </w:r>
      <w:r>
        <w:rPr/>
        <w:t>t under, as di</w:t>
      </w:r>
      <w:r>
        <w:rPr/>
        <w:t>d</w:t>
      </w:r>
      <w:r>
        <w:rPr/>
        <w:t xml:space="preserve"> the </w:t>
      </w:r>
      <w:r>
        <w:rPr/>
        <w:t xml:space="preserve">three </w:t>
      </w:r>
      <w:r>
        <w:rPr/>
        <w:t>i</w:t>
      </w:r>
      <w:r>
        <w:rPr/>
        <w:t>nstructed agents</w:t>
      </w:r>
      <w:r>
        <w:rPr/>
        <w:t xml:space="preserve"> who </w:t>
      </w:r>
      <w:r>
        <w:rPr/>
        <w:t>a</w:t>
      </w:r>
      <w:r>
        <w:rPr/>
        <w:t>ppro</w:t>
      </w:r>
      <w:r>
        <w:rPr/>
        <w:t>a</w:t>
      </w:r>
      <w:r>
        <w:rPr/>
        <w:t>ched me to s</w:t>
      </w:r>
      <w:r>
        <w:rPr/>
        <w:t>e</w:t>
      </w:r>
      <w:r>
        <w:rPr/>
        <w:t xml:space="preserve">cure </w:t>
      </w:r>
      <w:r>
        <w:rPr/>
        <w:t>my and my next-friend father’s moneys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In yo</w:t>
      </w:r>
      <w:r>
        <w:rPr/>
        <w:t>ur</w:t>
      </w:r>
      <w:r>
        <w:rPr/>
        <w:t xml:space="preserve"> concis</w:t>
      </w:r>
      <w:r>
        <w:rPr/>
        <w:t>e</w:t>
      </w:r>
      <w:r>
        <w:rPr/>
        <w:t xml:space="preserve"> statement in r</w:t>
      </w:r>
      <w:r>
        <w:rPr/>
        <w:t>eply,</w:t>
      </w:r>
      <w:r>
        <w:rPr/>
        <w:t xml:space="preserve"> p</w:t>
      </w:r>
      <w:r>
        <w:rPr/>
        <w:t>lease</w:t>
      </w:r>
      <w:r>
        <w:rPr/>
        <w:t xml:space="preserve"> ack</w:t>
      </w:r>
      <w:r>
        <w:rPr/>
        <w:t>nowledge t</w:t>
      </w:r>
      <w:r>
        <w:rPr/>
        <w:t>hat I am yo</w:t>
      </w:r>
      <w:r>
        <w:rPr/>
        <w:t>ur</w:t>
      </w:r>
      <w:r>
        <w:rPr/>
        <w:t xml:space="preserve"> </w:t>
      </w:r>
      <w:r>
        <w:rPr/>
        <w:t>client</w:t>
      </w:r>
      <w:r>
        <w:rPr/>
        <w:t xml:space="preserve"> and act according</w:t>
      </w:r>
      <w:r>
        <w:rPr/>
        <w:t>l</w:t>
      </w:r>
      <w:r>
        <w:rPr/>
        <w:t>y and in any further communica</w:t>
      </w:r>
      <w:r>
        <w:rPr/>
        <w:t>tions</w:t>
      </w:r>
      <w:r>
        <w:rPr/>
        <w:t xml:space="preserve"> address me as Doctor, or elder </w:t>
      </w:r>
      <w:r>
        <w:rPr/>
        <w:t>of</w:t>
      </w:r>
      <w:r>
        <w:rPr/>
        <w:t xml:space="preserve"> the Djangadi/Dung</w:t>
      </w:r>
      <w:r>
        <w:rPr/>
        <w:t>u</w:t>
      </w:r>
      <w:r>
        <w:rPr/>
        <w:t>tti peo</w:t>
      </w:r>
      <w:r>
        <w:rPr/>
        <w:t>p</w:t>
      </w:r>
      <w:r>
        <w:rPr/>
        <w:t>le</w:t>
      </w:r>
      <w:r>
        <w:rPr/>
        <w:t>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I s</w:t>
      </w:r>
      <w:r>
        <w:rPr/>
        <w:t>hall</w:t>
      </w:r>
      <w:r>
        <w:rPr/>
        <w:t xml:space="preserve"> soon be </w:t>
      </w:r>
      <w:r>
        <w:rPr/>
        <w:t xml:space="preserve">contacting </w:t>
      </w:r>
      <w:r>
        <w:rPr/>
        <w:t xml:space="preserve">the </w:t>
      </w:r>
      <w:r>
        <w:rPr/>
        <w:t xml:space="preserve">Law Society </w:t>
      </w:r>
      <w:r>
        <w:rPr/>
        <w:t xml:space="preserve">to commence the </w:t>
      </w:r>
      <w:r>
        <w:rPr/>
        <w:t xml:space="preserve">formal </w:t>
      </w:r>
      <w:r>
        <w:rPr/>
        <w:t>process of disbarrin</w:t>
      </w:r>
      <w:r>
        <w:rPr/>
        <w:t>g</w:t>
      </w:r>
      <w:r>
        <w:rPr/>
        <w:t xml:space="preserve"> all so</w:t>
      </w:r>
      <w:r>
        <w:rPr/>
        <w:t xml:space="preserve">licitors involved </w:t>
      </w:r>
      <w:r>
        <w:rPr/>
        <w:t xml:space="preserve">in </w:t>
      </w:r>
      <w:r>
        <w:rPr/>
        <w:t>this case w</w:t>
      </w:r>
      <w:r>
        <w:rPr/>
        <w:t>ho act contra</w:t>
      </w:r>
      <w:r>
        <w:rPr/>
        <w:t>ry</w:t>
      </w:r>
      <w:r>
        <w:rPr/>
        <w:t xml:space="preserve"> to the </w:t>
      </w:r>
      <w:r>
        <w:rPr/>
        <w:t xml:space="preserve">financial </w:t>
      </w:r>
      <w:r>
        <w:rPr/>
        <w:t>interest</w:t>
      </w:r>
      <w:r>
        <w:rPr/>
        <w:t>s</w:t>
      </w:r>
      <w:r>
        <w:rPr/>
        <w:t xml:space="preserve"> </w:t>
      </w:r>
      <w:r>
        <w:rPr/>
        <w:t>of</w:t>
      </w:r>
      <w:r>
        <w:rPr/>
        <w:t xml:space="preserve"> </w:t>
      </w:r>
      <w:r>
        <w:rPr/>
        <w:t>myself, as client and beneficiary,</w:t>
      </w:r>
      <w:r>
        <w:rPr/>
        <w:t xml:space="preserve"> and </w:t>
      </w:r>
      <w:r>
        <w:rPr/>
        <w:t>who</w:t>
      </w:r>
      <w:r>
        <w:rPr/>
        <w:t xml:space="preserve"> la</w:t>
      </w:r>
      <w:r>
        <w:rPr/>
        <w:t>ck</w:t>
      </w:r>
      <w:r>
        <w:rPr/>
        <w:t xml:space="preserve"> leg</w:t>
      </w:r>
      <w:r>
        <w:rPr/>
        <w:t>al</w:t>
      </w:r>
      <w:r>
        <w:rPr/>
        <w:t xml:space="preserve"> u</w:t>
      </w:r>
      <w:r>
        <w:rPr/>
        <w:t>nderstanding</w:t>
      </w:r>
      <w:r>
        <w:rPr/>
        <w:t xml:space="preserve"> as to wh</w:t>
      </w:r>
      <w:r>
        <w:rPr/>
        <w:t xml:space="preserve">at </w:t>
      </w:r>
      <w:r>
        <w:rPr/>
        <w:t xml:space="preserve">is </w:t>
      </w:r>
      <w:r>
        <w:rPr/>
        <w:t xml:space="preserve">the difference between a </w:t>
      </w:r>
      <w:r>
        <w:rPr/>
        <w:t>bu</w:t>
      </w:r>
      <w:r>
        <w:rPr/>
        <w:t xml:space="preserve">siness and a </w:t>
      </w:r>
      <w:r>
        <w:rPr/>
        <w:t xml:space="preserve">litigant in person, </w:t>
      </w:r>
      <w:r>
        <w:rPr/>
        <w:t xml:space="preserve">settlement beneficiary </w:t>
      </w:r>
      <w:r>
        <w:rPr/>
        <w:t xml:space="preserve">accessing his moneys in the only way the law allows, </w:t>
      </w:r>
      <w:r>
        <w:rPr/>
        <w:t xml:space="preserve">or are mixed up as to who is their </w:t>
      </w:r>
      <w:r>
        <w:rPr/>
        <w:t xml:space="preserve">in-evidence </w:t>
      </w:r>
      <w:r>
        <w:rPr/>
        <w:t xml:space="preserve">complainant-client and </w:t>
      </w:r>
      <w:r>
        <w:rPr/>
        <w:t xml:space="preserve">who act </w:t>
      </w:r>
      <w:r>
        <w:rPr/>
        <w:t>contrary to the financial interests of complain</w:t>
      </w:r>
      <w:r>
        <w:rPr/>
        <w:t>ants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Please </w:t>
      </w:r>
      <w:r>
        <w:rPr/>
        <w:t>clarify to the Court</w:t>
      </w:r>
      <w:r>
        <w:rPr/>
        <w:t xml:space="preserve"> </w:t>
      </w:r>
      <w:r>
        <w:rPr/>
        <w:t xml:space="preserve">and me as the client </w:t>
      </w:r>
    </w:p>
    <w:p>
      <w:pPr>
        <w:pStyle w:val="Normal"/>
        <w:numPr>
          <w:ilvl w:val="0"/>
          <w:numId w:val="0"/>
        </w:numPr>
        <w:bidi w:val="0"/>
        <w:ind w:left="720" w:hanging="0"/>
        <w:jc w:val="left"/>
        <w:rPr/>
      </w:pPr>
      <w:r>
        <w:rPr/>
        <w:t xml:space="preserve">a) </w:t>
      </w:r>
      <w:r>
        <w:rPr/>
        <w:t xml:space="preserve">for whom </w:t>
      </w:r>
      <w:r>
        <w:rPr/>
        <w:t xml:space="preserve">exactly </w:t>
      </w:r>
      <w:r>
        <w:rPr/>
        <w:t>you are ac</w:t>
      </w:r>
      <w:r>
        <w:rPr/>
        <w:t>ting,</w:t>
      </w:r>
      <w:r>
        <w:rPr/>
        <w:t xml:space="preserve"> if not the bearer of the </w:t>
      </w:r>
      <w:r>
        <w:rPr/>
        <w:t xml:space="preserve">1990 </w:t>
      </w:r>
      <w:r>
        <w:rPr/>
        <w:t>sec</w:t>
      </w:r>
      <w:r>
        <w:rPr/>
        <w:t>urity</w:t>
      </w:r>
      <w:r>
        <w:rPr/>
        <w:t xml:space="preserve"> and </w:t>
      </w:r>
      <w:r>
        <w:rPr/>
        <w:t xml:space="preserve">not </w:t>
      </w:r>
      <w:r>
        <w:rPr/>
        <w:t>the ben</w:t>
      </w:r>
      <w:r>
        <w:rPr/>
        <w:t xml:space="preserve">eficiary </w:t>
      </w:r>
      <w:r>
        <w:rPr/>
        <w:t xml:space="preserve">of the </w:t>
      </w:r>
      <w:r>
        <w:rPr/>
        <w:t xml:space="preserve">1966 </w:t>
      </w:r>
      <w:r>
        <w:rPr/>
        <w:t>inves</w:t>
      </w:r>
      <w:r>
        <w:rPr/>
        <w:t>t</w:t>
      </w:r>
      <w:r>
        <w:rPr/>
        <w:t>ment i</w:t>
      </w:r>
      <w:r>
        <w:rPr/>
        <w:t>nstrument,</w:t>
      </w:r>
      <w:r>
        <w:rPr/>
        <w:t xml:space="preserve"> being the </w:t>
      </w:r>
      <w:r>
        <w:rPr/>
        <w:t xml:space="preserve">Order, </w:t>
      </w:r>
      <w:r>
        <w:rPr/>
        <w:t xml:space="preserve">and </w:t>
      </w:r>
    </w:p>
    <w:p>
      <w:pPr>
        <w:pStyle w:val="Normal"/>
        <w:numPr>
          <w:ilvl w:val="0"/>
          <w:numId w:val="0"/>
        </w:numPr>
        <w:bidi w:val="0"/>
        <w:ind w:left="720" w:hanging="0"/>
        <w:jc w:val="left"/>
        <w:rPr/>
      </w:pPr>
      <w:r>
        <w:rPr/>
        <w:t xml:space="preserve">b) as to </w:t>
      </w:r>
      <w:r>
        <w:rPr/>
        <w:t xml:space="preserve">what they </w:t>
      </w:r>
      <w:r>
        <w:rPr/>
        <w:t xml:space="preserve">are paying </w:t>
      </w:r>
      <w:r>
        <w:rPr/>
        <w:t xml:space="preserve">you to act </w:t>
      </w:r>
      <w:r>
        <w:rPr/>
        <w:t xml:space="preserve">contrary </w:t>
      </w:r>
      <w:r>
        <w:rPr/>
        <w:t>to the leg</w:t>
      </w:r>
      <w:r>
        <w:rPr/>
        <w:t>a</w:t>
      </w:r>
      <w:r>
        <w:rPr/>
        <w:t>l inter</w:t>
      </w:r>
      <w:r>
        <w:rPr/>
        <w:t>e</w:t>
      </w:r>
      <w:r>
        <w:rPr/>
        <w:t xml:space="preserve">sts of the client, who is accessing his </w:t>
      </w:r>
      <w:r>
        <w:rPr/>
        <w:t xml:space="preserve">accruing Court Ordered and guaranteed Deed modified </w:t>
      </w:r>
      <w:r>
        <w:rPr/>
        <w:t xml:space="preserve">moneys, in the only, </w:t>
      </w:r>
      <w:r>
        <w:rPr/>
        <w:t xml:space="preserve">and I say only, due process </w:t>
      </w:r>
      <w:r>
        <w:rPr/>
        <w:t xml:space="preserve">way, </w:t>
      </w:r>
      <w:r>
        <w:rPr/>
        <w:t xml:space="preserve">that </w:t>
      </w:r>
      <w:r>
        <w:rPr/>
        <w:t xml:space="preserve">the law, </w:t>
      </w:r>
      <w:r>
        <w:rPr/>
        <w:t>in circumstances such as these</w:t>
      </w:r>
      <w:r>
        <w:rPr/>
        <w:t xml:space="preserve">, </w:t>
      </w:r>
      <w:r>
        <w:rPr/>
        <w:t xml:space="preserve">allows, </w:t>
      </w:r>
      <w:r>
        <w:rPr/>
        <w:t xml:space="preserve">which you seem to </w:t>
      </w:r>
      <w:r>
        <w:rPr/>
        <w:t xml:space="preserve">think </w:t>
      </w:r>
      <w:r>
        <w:rPr/>
        <w:t>due to lack of experience and training</w:t>
      </w:r>
      <w:r>
        <w:rPr/>
        <w:t>,</w:t>
      </w:r>
      <w:r>
        <w:rPr/>
        <w:t xml:space="preserve"> </w:t>
      </w:r>
      <w:r>
        <w:rPr/>
        <w:t xml:space="preserve">is conducting a </w:t>
      </w:r>
      <w:r>
        <w:rPr/>
        <w:t xml:space="preserve">profit driven </w:t>
      </w:r>
      <w:r>
        <w:rPr/>
        <w:t xml:space="preserve">business </w:t>
      </w:r>
      <w:r>
        <w:rPr/>
        <w:t>of</w:t>
      </w:r>
      <w:r>
        <w:rPr/>
        <w:t xml:space="preserve"> access</w:t>
      </w:r>
      <w:r>
        <w:rPr/>
        <w:t>ing</w:t>
      </w:r>
      <w:r>
        <w:rPr/>
        <w:t xml:space="preserve"> </w:t>
      </w:r>
      <w:r>
        <w:rPr/>
        <w:t xml:space="preserve">accruing Court-ordered, </w:t>
      </w:r>
      <w:r>
        <w:rPr/>
        <w:t>confirmationally provisioned</w:t>
      </w:r>
      <w:r>
        <w:rPr/>
        <w:t xml:space="preserve"> settlement </w:t>
      </w:r>
      <w:r>
        <w:rPr/>
        <w:t>mone</w:t>
      </w:r>
      <w:r>
        <w:rPr/>
        <w:t>y</w:t>
      </w:r>
      <w:r>
        <w:rPr/>
        <w:t xml:space="preserve">s </w:t>
      </w:r>
      <w:r>
        <w:rPr/>
        <w:t xml:space="preserve">resulting from those </w:t>
      </w:r>
      <w:r>
        <w:rPr/>
        <w:t xml:space="preserve">twin, 24 year apart, </w:t>
      </w:r>
      <w:r>
        <w:rPr/>
        <w:t>instruments</w:t>
      </w:r>
      <w:r>
        <w:rPr/>
        <w:t xml:space="preserve">. </w:t>
      </w:r>
      <w:r>
        <w:rPr/>
        <w:t xml:space="preserve">If </w:t>
      </w:r>
      <w:r>
        <w:rPr/>
        <w:t>my</w:t>
      </w:r>
      <w:r>
        <w:rPr/>
        <w:t xml:space="preserve"> process of accessing my moneys </w:t>
      </w:r>
      <w:r>
        <w:rPr/>
        <w:t>uncovers</w:t>
      </w:r>
      <w:r>
        <w:rPr/>
        <w:t xml:space="preserve"> some corporate miscreants for whom you </w:t>
      </w:r>
      <w:r>
        <w:rPr/>
        <w:t xml:space="preserve">have been </w:t>
      </w:r>
      <w:r>
        <w:rPr/>
        <w:t>act</w:t>
      </w:r>
      <w:r>
        <w:rPr/>
        <w:t>ing</w:t>
      </w:r>
      <w:r>
        <w:rPr/>
        <w:t xml:space="preserve">, who were conducting these </w:t>
      </w:r>
      <w:r>
        <w:rPr/>
        <w:t xml:space="preserve">arcane and recondite, most </w:t>
      </w:r>
      <w:r>
        <w:rPr/>
        <w:t xml:space="preserve">illicit, </w:t>
      </w:r>
      <w:r>
        <w:rPr/>
        <w:t xml:space="preserve">insurance </w:t>
      </w:r>
      <w:r>
        <w:rPr/>
        <w:t>settlement fetch</w:t>
      </w:r>
      <w:r>
        <w:rPr/>
        <w:t>back</w:t>
      </w:r>
      <w:r>
        <w:rPr/>
        <w:t xml:space="preserve"> processes, that they </w:t>
      </w:r>
      <w:r>
        <w:rPr/>
        <w:t xml:space="preserve">now </w:t>
      </w:r>
      <w:r>
        <w:rPr/>
        <w:t xml:space="preserve">be exposed </w:t>
      </w:r>
      <w:r>
        <w:rPr/>
        <w:t>and brought by the scruff of the neck</w:t>
      </w:r>
      <w:r>
        <w:rPr/>
        <w:t xml:space="preserve"> to the Court, </w:t>
      </w:r>
      <w:r>
        <w:rPr/>
        <w:t>as happened on October 3</w:t>
      </w:r>
      <w:r>
        <w:rPr>
          <w:vertAlign w:val="superscript"/>
        </w:rPr>
        <w:t>rd</w:t>
      </w:r>
      <w:r>
        <w:rPr/>
        <w:t xml:space="preserve">, </w:t>
      </w:r>
      <w:r>
        <w:rPr/>
        <w:t xml:space="preserve">then so be it </w:t>
      </w:r>
      <w:r>
        <w:rPr/>
        <w:t>and as the Court orders and directs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Mr E</w:t>
      </w:r>
      <w:r>
        <w:rPr/>
        <w:t>arl,</w:t>
      </w:r>
      <w:r>
        <w:rPr/>
        <w:t xml:space="preserve"> by his d</w:t>
      </w:r>
      <w:r>
        <w:rPr/>
        <w:t>erogatory</w:t>
      </w:r>
      <w:r>
        <w:rPr/>
        <w:t xml:space="preserve"> letter to me </w:t>
      </w:r>
      <w:r>
        <w:rPr/>
        <w:t xml:space="preserve">as funds owner and guarantoree, has demonstrated </w:t>
      </w:r>
      <w:r>
        <w:rPr/>
        <w:t xml:space="preserve">that he </w:t>
      </w:r>
      <w:r>
        <w:rPr/>
        <w:t>has</w:t>
      </w:r>
      <w:r>
        <w:rPr/>
        <w:t xml:space="preserve"> no </w:t>
      </w:r>
      <w:r>
        <w:rPr/>
        <w:t>place</w:t>
      </w:r>
      <w:r>
        <w:rPr/>
        <w:t xml:space="preserve"> in the leg</w:t>
      </w:r>
      <w:r>
        <w:rPr/>
        <w:t>al</w:t>
      </w:r>
      <w:r>
        <w:rPr/>
        <w:t xml:space="preserve"> profess</w:t>
      </w:r>
      <w:r>
        <w:rPr/>
        <w:t>i</w:t>
      </w:r>
      <w:r>
        <w:rPr/>
        <w:t xml:space="preserve">on as he seeks </w:t>
      </w:r>
      <w:r>
        <w:rPr/>
        <w:t xml:space="preserve">to </w:t>
      </w:r>
      <w:r>
        <w:rPr/>
        <w:t xml:space="preserve">threaten </w:t>
      </w:r>
      <w:r>
        <w:rPr/>
        <w:t xml:space="preserve">the complainant </w:t>
      </w:r>
      <w:r>
        <w:rPr/>
        <w:t>client</w:t>
      </w:r>
      <w:r>
        <w:rPr/>
        <w:t xml:space="preserve">, </w:t>
      </w:r>
      <w:r>
        <w:rPr/>
        <w:t>who is the true client</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W</w:t>
      </w:r>
      <w:r>
        <w:rPr/>
        <w:t xml:space="preserve">hat law </w:t>
      </w:r>
      <w:r>
        <w:rPr/>
        <w:t>body</w:t>
      </w:r>
      <w:r>
        <w:rPr/>
        <w:t xml:space="preserve">, </w:t>
      </w:r>
      <w:r>
        <w:rPr/>
        <w:t xml:space="preserve">if any, are </w:t>
      </w:r>
      <w:r>
        <w:rPr/>
        <w:t xml:space="preserve">the some seven above referred to </w:t>
      </w:r>
      <w:r>
        <w:rPr/>
        <w:t>solicitors</w:t>
      </w:r>
      <w:r>
        <w:rPr/>
        <w:t xml:space="preserve"> members of and </w:t>
      </w:r>
      <w:r>
        <w:rPr/>
        <w:t xml:space="preserve">how </w:t>
      </w:r>
      <w:r>
        <w:rPr/>
        <w:t>did you all get yo</w:t>
      </w:r>
      <w:r>
        <w:rPr/>
        <w:t>ur</w:t>
      </w:r>
      <w:r>
        <w:rPr/>
        <w:t xml:space="preserve"> practising certific</w:t>
      </w:r>
      <w:r>
        <w:rPr/>
        <w:t>a</w:t>
      </w:r>
      <w:r>
        <w:rPr/>
        <w:t>tes which you bring dishono</w:t>
      </w:r>
      <w:r>
        <w:rPr/>
        <w:t>ur</w:t>
      </w:r>
      <w:r>
        <w:rPr/>
        <w:t xml:space="preserve"> </w:t>
      </w:r>
      <w:r>
        <w:rPr/>
        <w:t xml:space="preserve">to the legal profession </w:t>
      </w:r>
      <w:r>
        <w:rPr/>
        <w:t xml:space="preserve">by claiming to be a member with no </w:t>
      </w:r>
      <w:r>
        <w:rPr/>
        <w:t xml:space="preserve">apparent </w:t>
      </w:r>
      <w:r>
        <w:rPr/>
        <w:t xml:space="preserve">legal </w:t>
      </w:r>
      <w:r>
        <w:rPr/>
        <w:t xml:space="preserve">skills. </w:t>
      </w:r>
    </w:p>
    <w:p>
      <w:pPr>
        <w:pStyle w:val="Normal"/>
        <w:numPr>
          <w:ilvl w:val="0"/>
          <w:numId w:val="0"/>
        </w:numPr>
        <w:bidi w:val="0"/>
        <w:ind w:left="720" w:hanging="0"/>
        <w:jc w:val="left"/>
        <w:rPr/>
      </w:pPr>
      <w:r>
        <w:rPr/>
      </w:r>
    </w:p>
    <w:p>
      <w:pPr>
        <w:pStyle w:val="Normal"/>
        <w:numPr>
          <w:ilvl w:val="0"/>
          <w:numId w:val="1"/>
        </w:numPr>
        <w:bidi w:val="0"/>
        <w:jc w:val="left"/>
        <w:rPr/>
      </w:pPr>
      <w:r>
        <w:rPr/>
        <w:t>Pleas</w:t>
      </w:r>
      <w:r>
        <w:rPr/>
        <w:t>e</w:t>
      </w:r>
      <w:r>
        <w:rPr/>
        <w:t xml:space="preserve"> respo</w:t>
      </w:r>
      <w:r>
        <w:rPr/>
        <w:t>nd</w:t>
      </w:r>
      <w:r>
        <w:rPr/>
        <w:t xml:space="preserve"> to the for</w:t>
      </w:r>
      <w:r>
        <w:rPr/>
        <w:t>e</w:t>
      </w:r>
      <w:r>
        <w:rPr/>
        <w:t>going in y</w:t>
      </w:r>
      <w:r>
        <w:rPr/>
        <w:t>our</w:t>
      </w:r>
      <w:r>
        <w:rPr/>
        <w:t xml:space="preserve"> re</w:t>
      </w:r>
      <w:r>
        <w:rPr/>
        <w:t>sponse</w:t>
      </w:r>
      <w:r>
        <w:rPr/>
        <w:t xml:space="preserve"> </w:t>
      </w:r>
      <w:r>
        <w:rPr/>
        <w:t>with ap</w:t>
      </w:r>
      <w:r>
        <w:rPr/>
        <w:t>ology</w:t>
      </w:r>
      <w:r>
        <w:rPr/>
        <w:t xml:space="preserve"> </w:t>
      </w:r>
      <w:r>
        <w:rPr/>
        <w:t xml:space="preserve">due on February </w:t>
      </w:r>
      <w:r>
        <w:rPr/>
        <w:t>2nd</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I detect that, </w:t>
      </w:r>
      <w:r>
        <w:rPr/>
        <w:t>in response to my missive of March 22</w:t>
      </w:r>
      <w:r>
        <w:rPr>
          <w:vertAlign w:val="superscript"/>
        </w:rPr>
        <w:t>nd</w:t>
      </w:r>
      <w:r>
        <w:rPr/>
        <w:t xml:space="preserve">, </w:t>
      </w:r>
      <w:r>
        <w:rPr/>
        <w:t xml:space="preserve">you, </w:t>
      </w:r>
      <w:r>
        <w:rPr/>
        <w:t>or someone,</w:t>
      </w:r>
      <w:r>
        <w:rPr/>
        <w:t xml:space="preserve"> are ac</w:t>
      </w:r>
      <w:r>
        <w:rPr/>
        <w:t>ting</w:t>
      </w:r>
      <w:r>
        <w:rPr/>
        <w:t xml:space="preserve"> in the fi</w:t>
      </w:r>
      <w:r>
        <w:rPr/>
        <w:t>nancial</w:t>
      </w:r>
      <w:r>
        <w:rPr/>
        <w:t xml:space="preserve"> interest</w:t>
      </w:r>
      <w:r>
        <w:rPr/>
        <w:t>s</w:t>
      </w:r>
      <w:r>
        <w:rPr/>
        <w:t xml:space="preserve"> of the Communist </w:t>
      </w:r>
      <w:r>
        <w:rPr/>
        <w:t>P</w:t>
      </w:r>
      <w:r>
        <w:rPr/>
        <w:t xml:space="preserve">arty of </w:t>
      </w:r>
      <w:r>
        <w:rPr/>
        <w:t>C</w:t>
      </w:r>
      <w:r>
        <w:rPr/>
        <w:t xml:space="preserve">hina </w:t>
      </w:r>
      <w:r>
        <w:rPr/>
        <w:t xml:space="preserve">and the Korean Workers Party, </w:t>
      </w:r>
      <w:r>
        <w:rPr/>
        <w:t xml:space="preserve">and hence </w:t>
      </w:r>
      <w:r>
        <w:rPr/>
        <w:t xml:space="preserve">are </w:t>
      </w:r>
      <w:r>
        <w:rPr/>
        <w:t>in their pay, a</w:t>
      </w:r>
      <w:r>
        <w:rPr/>
        <w:t>s</w:t>
      </w:r>
      <w:r>
        <w:rPr/>
        <w:t xml:space="preserve"> there is no other </w:t>
      </w:r>
      <w:r>
        <w:rPr/>
        <w:t>explanation</w:t>
      </w:r>
      <w:r>
        <w:rPr/>
        <w:t xml:space="preserve"> as to why you wou</w:t>
      </w:r>
      <w:r>
        <w:rPr/>
        <w:t>l</w:t>
      </w:r>
      <w:r>
        <w:rPr/>
        <w:t xml:space="preserve">d seek to </w:t>
      </w:r>
      <w:r>
        <w:rPr/>
        <w:t>threaten</w:t>
      </w:r>
      <w:r>
        <w:rPr/>
        <w:t xml:space="preserve"> </w:t>
      </w:r>
      <w:r>
        <w:rPr/>
        <w:t xml:space="preserve">a complainant and </w:t>
      </w:r>
      <w:r>
        <w:rPr/>
        <w:t>ASIC</w:t>
      </w:r>
      <w:r>
        <w:rPr/>
        <w:t xml:space="preserve"> cl</w:t>
      </w:r>
      <w:r>
        <w:rPr/>
        <w:t>ie</w:t>
      </w:r>
      <w:r>
        <w:rPr/>
        <w:t xml:space="preserve">nt </w:t>
      </w:r>
      <w:r>
        <w:rPr/>
        <w:t>apart f</w:t>
      </w:r>
      <w:r>
        <w:rPr/>
        <w:t>rom</w:t>
      </w:r>
      <w:r>
        <w:rPr/>
        <w:t xml:space="preserve"> </w:t>
      </w:r>
      <w:r>
        <w:rPr/>
        <w:t>your</w:t>
      </w:r>
      <w:r>
        <w:rPr/>
        <w:t xml:space="preserve"> being </w:t>
      </w:r>
      <w:r>
        <w:rPr/>
        <w:t>paid</w:t>
      </w:r>
      <w:r>
        <w:rPr/>
        <w:t xml:space="preserve"> by the </w:t>
      </w:r>
      <w:r>
        <w:rPr/>
        <w:t xml:space="preserve">CCP </w:t>
      </w:r>
      <w:r>
        <w:rPr/>
        <w:t xml:space="preserve">to </w:t>
      </w:r>
      <w:r>
        <w:rPr/>
        <w:t xml:space="preserve">engage </w:t>
      </w:r>
      <w:r>
        <w:rPr/>
        <w:t>in treacher</w:t>
      </w:r>
      <w:r>
        <w:rPr/>
        <w:t>y</w:t>
      </w:r>
      <w:r>
        <w:rPr/>
        <w:t xml:space="preserve"> and tre</w:t>
      </w:r>
      <w:r>
        <w:rPr/>
        <w:t>a</w:t>
      </w:r>
      <w:r>
        <w:rPr/>
        <w:t>son for yo</w:t>
      </w:r>
      <w:r>
        <w:rPr/>
        <w:t>ur</w:t>
      </w:r>
      <w:r>
        <w:rPr/>
        <w:t xml:space="preserve"> comm</w:t>
      </w:r>
      <w:r>
        <w:rPr/>
        <w:t>u</w:t>
      </w:r>
      <w:r>
        <w:rPr/>
        <w:t>nist c</w:t>
      </w:r>
      <w:r>
        <w:rPr/>
        <w:t>lient</w:t>
      </w:r>
      <w:r>
        <w:rPr/>
        <w:t>. Hence, you sh</w:t>
      </w:r>
      <w:r>
        <w:rPr/>
        <w:t xml:space="preserve">ould </w:t>
      </w:r>
      <w:r>
        <w:rPr/>
        <w:t>be di</w:t>
      </w:r>
      <w:r>
        <w:rPr/>
        <w:t>s</w:t>
      </w:r>
      <w:r>
        <w:rPr/>
        <w:t>missed immediat</w:t>
      </w:r>
      <w:r>
        <w:rPr/>
        <w:t xml:space="preserve">ely </w:t>
      </w:r>
      <w:r>
        <w:rPr/>
        <w:t xml:space="preserve">and be forced to </w:t>
      </w:r>
      <w:r>
        <w:rPr/>
        <w:t>pay</w:t>
      </w:r>
      <w:r>
        <w:rPr/>
        <w:t xml:space="preserve"> ba</w:t>
      </w:r>
      <w:r>
        <w:rPr/>
        <w:t>c</w:t>
      </w:r>
      <w:r>
        <w:rPr/>
        <w:t>k all mone</w:t>
      </w:r>
      <w:r>
        <w:rPr/>
        <w:t>y</w:t>
      </w:r>
      <w:r>
        <w:rPr/>
        <w:t xml:space="preserve">s </w:t>
      </w:r>
      <w:r>
        <w:rPr/>
        <w:t>paid</w:t>
      </w:r>
      <w:r>
        <w:rPr/>
        <w:t xml:space="preserve"> </w:t>
      </w:r>
      <w:r>
        <w:rPr/>
        <w:t xml:space="preserve">to you </w:t>
      </w:r>
      <w:r>
        <w:rPr/>
        <w:t>w</w:t>
      </w:r>
      <w:r>
        <w:rPr/>
        <w:t xml:space="preserve">hilst </w:t>
      </w:r>
      <w:r>
        <w:rPr/>
        <w:t>you have be</w:t>
      </w:r>
      <w:r>
        <w:rPr/>
        <w:t>en</w:t>
      </w:r>
      <w:r>
        <w:rPr/>
        <w:t xml:space="preserve"> ac</w:t>
      </w:r>
      <w:r>
        <w:rPr/>
        <w:t xml:space="preserve">ting </w:t>
      </w:r>
      <w:r>
        <w:rPr/>
        <w:t>with dupl</w:t>
      </w:r>
      <w:r>
        <w:rPr/>
        <w:t>icity</w:t>
      </w:r>
      <w:r>
        <w:rPr/>
        <w:t xml:space="preserve"> </w:t>
      </w:r>
      <w:r>
        <w:rPr/>
        <w:t xml:space="preserve">in the financial interests of </w:t>
      </w:r>
      <w:r>
        <w:rPr/>
        <w:t>yo</w:t>
      </w:r>
      <w:r>
        <w:rPr/>
        <w:t>ur</w:t>
      </w:r>
      <w:r>
        <w:rPr/>
        <w:t xml:space="preserve"> </w:t>
      </w:r>
      <w:r>
        <w:rPr/>
        <w:t>CCP</w:t>
      </w:r>
      <w:r>
        <w:rPr/>
        <w:t xml:space="preserve"> client.  </w:t>
      </w:r>
    </w:p>
    <w:p>
      <w:pPr>
        <w:pStyle w:val="Normal"/>
        <w:numPr>
          <w:ilvl w:val="0"/>
          <w:numId w:val="0"/>
        </w:numPr>
        <w:bidi w:val="0"/>
        <w:ind w:left="720" w:hanging="0"/>
        <w:jc w:val="left"/>
        <w:rPr/>
      </w:pPr>
      <w:r>
        <w:rPr/>
      </w:r>
    </w:p>
    <w:p>
      <w:pPr>
        <w:pStyle w:val="Normal"/>
        <w:numPr>
          <w:ilvl w:val="0"/>
          <w:numId w:val="1"/>
        </w:numPr>
        <w:bidi w:val="0"/>
        <w:jc w:val="left"/>
        <w:rPr/>
      </w:pPr>
      <w:r>
        <w:rPr/>
        <w:t>You have no standing in this matter before the Federal Court if you are not acting for me as the complain</w:t>
      </w:r>
      <w:r>
        <w:rPr/>
        <w:t>ant of the letter of May 5</w:t>
      </w:r>
      <w:r>
        <w:rPr>
          <w:vertAlign w:val="superscript"/>
        </w:rPr>
        <w:t>th</w:t>
      </w:r>
      <w:r>
        <w:rPr/>
        <w:t xml:space="preserve">, </w:t>
      </w:r>
      <w:r>
        <w:rPr/>
        <w:t>the party with capacity who is the ben</w:t>
      </w:r>
      <w:r>
        <w:rPr/>
        <w:t>e</w:t>
      </w:r>
      <w:r>
        <w:rPr/>
        <w:t xml:space="preserve">ficiary of the </w:t>
      </w:r>
      <w:r>
        <w:rPr/>
        <w:t>i</w:t>
      </w:r>
      <w:r>
        <w:rPr/>
        <w:t>nvestment order and the ben</w:t>
      </w:r>
      <w:r>
        <w:rPr/>
        <w:t>eficiary</w:t>
      </w:r>
      <w:r>
        <w:rPr/>
        <w:t xml:space="preserve"> of the security which is the provision in the </w:t>
      </w:r>
      <w:r>
        <w:rPr/>
        <w:t>D</w:t>
      </w:r>
      <w:r>
        <w:rPr/>
        <w:t>eed. H</w:t>
      </w:r>
      <w:r>
        <w:rPr/>
        <w:t>e</w:t>
      </w:r>
      <w:r>
        <w:rPr/>
        <w:t>nce yo</w:t>
      </w:r>
      <w:r>
        <w:rPr/>
        <w:t>ur</w:t>
      </w:r>
      <w:r>
        <w:rPr/>
        <w:t xml:space="preserve"> order </w:t>
      </w:r>
      <w:r>
        <w:rPr/>
        <w:t xml:space="preserve">of </w:t>
      </w:r>
      <w:r>
        <w:rPr/>
        <w:t>October 6th</w:t>
      </w:r>
      <w:r>
        <w:rPr/>
        <w:t xml:space="preserve"> </w:t>
      </w:r>
      <w:r>
        <w:rPr/>
        <w:t xml:space="preserve">is void as it is </w:t>
      </w:r>
      <w:r>
        <w:rPr/>
        <w:t xml:space="preserve">misconceived, being </w:t>
      </w:r>
      <w:r>
        <w:rPr/>
        <w:t>ag</w:t>
      </w:r>
      <w:r>
        <w:rPr/>
        <w:t>ainst</w:t>
      </w:r>
      <w:r>
        <w:rPr/>
        <w:t xml:space="preserve"> y</w:t>
      </w:r>
      <w:r>
        <w:rPr/>
        <w:t xml:space="preserve">our </w:t>
      </w:r>
      <w:r>
        <w:rPr/>
        <w:t>proper</w:t>
      </w:r>
      <w:r>
        <w:rPr/>
        <w:t xml:space="preserve"> c</w:t>
      </w:r>
      <w:r>
        <w:rPr/>
        <w:t>lient and vexa</w:t>
      </w:r>
      <w:r>
        <w:rPr/>
        <w:t>tious</w:t>
      </w:r>
      <w:r>
        <w:rPr/>
        <w:t xml:space="preserve"> as you have never intervie</w:t>
      </w:r>
      <w:r>
        <w:rPr/>
        <w:t>wed</w:t>
      </w:r>
      <w:r>
        <w:rPr/>
        <w:t xml:space="preserve"> me </w:t>
      </w:r>
      <w:r>
        <w:rPr/>
        <w:t>being</w:t>
      </w:r>
      <w:r>
        <w:rPr/>
        <w:t xml:space="preserve"> the client </w:t>
      </w:r>
      <w:r>
        <w:rPr/>
        <w:t>and</w:t>
      </w:r>
      <w:r>
        <w:rPr/>
        <w:t xml:space="preserve"> </w:t>
      </w:r>
      <w:r>
        <w:rPr/>
        <w:t>an Order against your</w:t>
      </w:r>
      <w:r>
        <w:rPr/>
        <w:t xml:space="preserve"> client is </w:t>
      </w:r>
      <w:r>
        <w:rPr/>
        <w:t>invidious</w:t>
      </w:r>
      <w:r>
        <w:rPr/>
        <w:t>.</w:t>
      </w:r>
    </w:p>
    <w:p>
      <w:pPr>
        <w:pStyle w:val="Normal"/>
        <w:numPr>
          <w:ilvl w:val="0"/>
          <w:numId w:val="0"/>
        </w:numPr>
        <w:bidi w:val="0"/>
        <w:ind w:left="720" w:hanging="0"/>
        <w:jc w:val="left"/>
        <w:rPr/>
      </w:pPr>
      <w:r>
        <w:rPr/>
      </w:r>
    </w:p>
    <w:p>
      <w:pPr>
        <w:pStyle w:val="Normal"/>
        <w:numPr>
          <w:ilvl w:val="0"/>
          <w:numId w:val="1"/>
        </w:numPr>
        <w:bidi w:val="0"/>
        <w:jc w:val="left"/>
        <w:rPr/>
      </w:pPr>
      <w:r>
        <w:rPr/>
        <w:t xml:space="preserve">Furthermore, it is against </w:t>
      </w:r>
      <w:r>
        <w:rPr/>
        <w:t xml:space="preserve">a creature of the Supreme Court, </w:t>
      </w:r>
      <w:r>
        <w:rPr/>
        <w:t xml:space="preserve">the </w:t>
      </w:r>
      <w:r>
        <w:rPr/>
        <w:t xml:space="preserve">legal </w:t>
      </w:r>
      <w:r>
        <w:rPr/>
        <w:t xml:space="preserve">process and </w:t>
      </w:r>
      <w:r>
        <w:rPr/>
        <w:t xml:space="preserve">construct Debt Wipeout, an alleged ‘business’ </w:t>
      </w:r>
      <w:r>
        <w:rPr/>
        <w:t xml:space="preserve">as you term it, </w:t>
      </w:r>
      <w:r>
        <w:rPr/>
        <w:t>which was der</w:t>
      </w:r>
      <w:r>
        <w:rPr/>
        <w:t>e</w:t>
      </w:r>
      <w:r>
        <w:rPr/>
        <w:t>gistered on October 5</w:t>
      </w:r>
      <w:r>
        <w:rPr>
          <w:vertAlign w:val="superscript"/>
        </w:rPr>
        <w:t>th</w:t>
      </w:r>
      <w:r>
        <w:rPr/>
        <w:t xml:space="preserve">, and ceased to exist </w:t>
      </w:r>
      <w:r>
        <w:rPr/>
        <w:t xml:space="preserve">as a puported business </w:t>
      </w:r>
      <w:r>
        <w:rPr/>
        <w:t xml:space="preserve">the day before you filed so you sought orders against a </w:t>
      </w:r>
      <w:r>
        <w:rPr/>
        <w:t>purported</w:t>
      </w:r>
      <w:r>
        <w:rPr/>
        <w:t xml:space="preserve"> business which did not exist </w:t>
      </w:r>
      <w:r>
        <w:rPr/>
        <w:t xml:space="preserve">and </w:t>
      </w:r>
      <w:r>
        <w:rPr/>
        <w:t xml:space="preserve">so the orders </w:t>
      </w:r>
      <w:r>
        <w:rPr/>
        <w:t>are</w:t>
      </w:r>
      <w:r>
        <w:rPr/>
        <w:t xml:space="preserve"> misconceived</w:t>
      </w:r>
      <w:r>
        <w:rPr/>
        <w:t xml:space="preserve">. </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I s</w:t>
      </w:r>
      <w:r>
        <w:rPr/>
        <w:t>hall</w:t>
      </w:r>
      <w:r>
        <w:rPr/>
        <w:t xml:space="preserve"> seek to have </w:t>
      </w:r>
      <w:r>
        <w:rPr/>
        <w:t xml:space="preserve">this matter </w:t>
      </w:r>
      <w:r>
        <w:rPr/>
        <w:t xml:space="preserve">dismissed as </w:t>
      </w:r>
      <w:r>
        <w:rPr/>
        <w:t>if you are n</w:t>
      </w:r>
      <w:r>
        <w:rPr/>
        <w:t>ot</w:t>
      </w:r>
      <w:r>
        <w:rPr/>
        <w:t xml:space="preserve"> acting for the complain</w:t>
      </w:r>
      <w:r>
        <w:rPr/>
        <w:t>ant</w:t>
      </w:r>
      <w:r>
        <w:rPr/>
        <w:t xml:space="preserve"> / b</w:t>
      </w:r>
      <w:r>
        <w:rPr/>
        <w:t>eneficiary</w:t>
      </w:r>
      <w:r>
        <w:rPr/>
        <w:t xml:space="preserve"> of the t</w:t>
      </w:r>
      <w:r>
        <w:rPr/>
        <w:t>wo instruments</w:t>
      </w:r>
      <w:r>
        <w:rPr/>
        <w:t xml:space="preserve">, the </w:t>
      </w:r>
      <w:r>
        <w:rPr/>
        <w:t xml:space="preserve">1966 investment </w:t>
      </w:r>
      <w:r>
        <w:rPr/>
        <w:t xml:space="preserve">Order </w:t>
      </w:r>
      <w:r>
        <w:rPr/>
        <w:t xml:space="preserve">instrument and the 1966 </w:t>
      </w:r>
      <w:r>
        <w:rPr/>
        <w:t xml:space="preserve">Deed security, </w:t>
      </w:r>
      <w:r>
        <w:rPr/>
        <w:t xml:space="preserve">you </w:t>
      </w:r>
      <w:r>
        <w:rPr/>
        <w:t>have</w:t>
      </w:r>
      <w:r>
        <w:rPr/>
        <w:t xml:space="preserve"> no standing as you are n</w:t>
      </w:r>
      <w:r>
        <w:rPr/>
        <w:t>ot</w:t>
      </w:r>
      <w:r>
        <w:rPr/>
        <w:t xml:space="preserve"> acting for anyone who has capacity to </w:t>
      </w:r>
      <w:r>
        <w:rPr/>
        <w:t xml:space="preserve">instruct </w:t>
      </w:r>
      <w:r>
        <w:rPr/>
        <w:t xml:space="preserve">as I do, </w:t>
      </w:r>
      <w:r>
        <w:rPr/>
        <w:t xml:space="preserve">as I have in my </w:t>
      </w:r>
      <w:r>
        <w:rPr/>
        <w:t xml:space="preserve">initiating </w:t>
      </w:r>
      <w:r>
        <w:rPr/>
        <w:t>complaint</w:t>
      </w:r>
      <w:r>
        <w:rPr/>
        <w:t xml:space="preserve"> </w:t>
      </w:r>
      <w:r>
        <w:rPr/>
        <w:t xml:space="preserve">letter </w:t>
      </w:r>
      <w:r>
        <w:rPr/>
        <w:t>of May 5</w:t>
      </w:r>
      <w:r>
        <w:rPr>
          <w:vertAlign w:val="superscript"/>
        </w:rPr>
        <w:t>th</w:t>
      </w:r>
      <w:r>
        <w:rPr/>
        <w:t>.</w:t>
      </w:r>
    </w:p>
    <w:p>
      <w:pPr>
        <w:pStyle w:val="Normal"/>
        <w:numPr>
          <w:ilvl w:val="0"/>
          <w:numId w:val="0"/>
        </w:numPr>
        <w:bidi w:val="0"/>
        <w:ind w:left="720" w:hanging="0"/>
        <w:jc w:val="left"/>
        <w:rPr/>
      </w:pPr>
      <w:r>
        <w:rPr/>
      </w:r>
    </w:p>
    <w:p>
      <w:pPr>
        <w:pStyle w:val="Normal"/>
        <w:numPr>
          <w:ilvl w:val="0"/>
          <w:numId w:val="1"/>
        </w:numPr>
        <w:bidi w:val="0"/>
        <w:jc w:val="left"/>
        <w:rPr/>
      </w:pPr>
      <w:r>
        <w:rPr/>
        <w:t>If you say you have another comp</w:t>
      </w:r>
      <w:r>
        <w:rPr/>
        <w:t>lainant apart</w:t>
      </w:r>
      <w:r>
        <w:rPr/>
        <w:t xml:space="preserve"> f</w:t>
      </w:r>
      <w:r>
        <w:rPr/>
        <w:t>rom</w:t>
      </w:r>
      <w:r>
        <w:rPr/>
        <w:t xml:space="preserve"> me with </w:t>
      </w:r>
      <w:r>
        <w:rPr/>
        <w:t xml:space="preserve">both </w:t>
      </w:r>
      <w:r>
        <w:rPr/>
        <w:t>a security inst</w:t>
      </w:r>
      <w:r>
        <w:rPr/>
        <w:t>rument</w:t>
      </w:r>
      <w:r>
        <w:rPr/>
        <w:t xml:space="preserve"> and inves</w:t>
      </w:r>
      <w:r>
        <w:rPr/>
        <w:t>t</w:t>
      </w:r>
      <w:r>
        <w:rPr/>
        <w:t>ment i</w:t>
      </w:r>
      <w:r>
        <w:rPr/>
        <w:t>nstrument</w:t>
      </w:r>
      <w:r>
        <w:rPr/>
        <w:t xml:space="preserve"> p</w:t>
      </w:r>
      <w:r>
        <w:rPr/>
        <w:t>lease</w:t>
      </w:r>
      <w:r>
        <w:rPr/>
        <w:t xml:space="preserve"> advise </w:t>
      </w:r>
      <w:r>
        <w:rPr/>
        <w:t xml:space="preserve">as to </w:t>
      </w:r>
      <w:r>
        <w:rPr/>
        <w:t xml:space="preserve">for </w:t>
      </w:r>
      <w:r>
        <w:rPr/>
        <w:t xml:space="preserve">whom </w:t>
      </w:r>
      <w:r>
        <w:rPr/>
        <w:t xml:space="preserve">it is </w:t>
      </w:r>
      <w:r>
        <w:rPr/>
        <w:t xml:space="preserve">you act </w:t>
      </w:r>
      <w:r>
        <w:rPr/>
        <w:t>and supply me a copy of both of these do</w:t>
      </w:r>
      <w:r>
        <w:rPr/>
        <w:t>cuments</w:t>
      </w:r>
      <w:r>
        <w:rPr/>
        <w:t xml:space="preserve"> </w:t>
      </w:r>
      <w:r>
        <w:rPr/>
        <w:t xml:space="preserve">within </w:t>
      </w:r>
      <w:r>
        <w:rPr/>
        <w:t>seven</w:t>
      </w:r>
      <w:r>
        <w:rPr/>
        <w:t xml:space="preserve"> d</w:t>
      </w:r>
      <w:r>
        <w:rPr/>
        <w:t>ays,</w:t>
      </w:r>
      <w:r>
        <w:rPr/>
        <w:t xml:space="preserve"> </w:t>
      </w:r>
      <w:r>
        <w:rPr/>
        <w:t>I a</w:t>
      </w:r>
      <w:r>
        <w:rPr/>
        <w:t>sk</w:t>
      </w:r>
      <w:r>
        <w:rPr/>
        <w:t xml:space="preserve"> under d</w:t>
      </w:r>
      <w:r>
        <w:rPr/>
        <w:t>iscovery,</w:t>
      </w:r>
      <w:r>
        <w:rPr/>
        <w:t xml:space="preserve"> or </w:t>
      </w:r>
      <w:r>
        <w:rPr/>
        <w:t xml:space="preserve">start acting for me or </w:t>
      </w:r>
      <w:r>
        <w:rPr/>
        <w:t>withdr</w:t>
      </w:r>
      <w:r>
        <w:rPr/>
        <w:t>a</w:t>
      </w:r>
      <w:r>
        <w:rPr/>
        <w:t>w yo</w:t>
      </w:r>
      <w:r>
        <w:rPr/>
        <w:t>ur</w:t>
      </w:r>
      <w:r>
        <w:rPr/>
        <w:t xml:space="preserve"> ac</w:t>
      </w:r>
      <w:r>
        <w:rPr/>
        <w:t>tion</w:t>
      </w:r>
      <w:r>
        <w:rPr/>
        <w:t xml:space="preserve"> as mis</w:t>
      </w:r>
      <w:r>
        <w:rPr/>
        <w:t>conceived</w:t>
      </w:r>
      <w:r>
        <w:rPr/>
        <w:t xml:space="preserve"> </w:t>
      </w:r>
      <w:r>
        <w:rPr/>
        <w:t>a</w:t>
      </w:r>
      <w:r>
        <w:rPr/>
        <w:t>s</w:t>
      </w:r>
      <w:r>
        <w:rPr/>
        <w:t xml:space="preserve"> you are </w:t>
      </w:r>
      <w:r>
        <w:rPr/>
        <w:t xml:space="preserve">currently </w:t>
      </w:r>
      <w:r>
        <w:rPr/>
        <w:t>in contempt o</w:t>
      </w:r>
      <w:r>
        <w:rPr/>
        <w:t>n</w:t>
      </w:r>
      <w:r>
        <w:rPr/>
        <w:t xml:space="preserve"> </w:t>
      </w:r>
      <w:r>
        <w:rPr/>
        <w:t>two</w:t>
      </w:r>
      <w:r>
        <w:rPr/>
        <w:t xml:space="preserve"> cou</w:t>
      </w:r>
      <w:r>
        <w:rPr/>
        <w:t>n</w:t>
      </w:r>
      <w:r>
        <w:rPr/>
        <w:t xml:space="preserve">ts. </w:t>
      </w:r>
    </w:p>
    <w:p>
      <w:pPr>
        <w:pStyle w:val="Normal"/>
        <w:numPr>
          <w:ilvl w:val="0"/>
          <w:numId w:val="0"/>
        </w:numPr>
        <w:bidi w:val="0"/>
        <w:ind w:left="720" w:hanging="0"/>
        <w:jc w:val="left"/>
        <w:rPr/>
      </w:pPr>
      <w:r>
        <w:rPr/>
        <w:t xml:space="preserve"> </w:t>
      </w:r>
    </w:p>
    <w:p>
      <w:pPr>
        <w:pStyle w:val="Normal"/>
        <w:numPr>
          <w:ilvl w:val="0"/>
          <w:numId w:val="1"/>
        </w:numPr>
        <w:bidi w:val="0"/>
        <w:jc w:val="left"/>
        <w:rPr/>
      </w:pPr>
      <w:r>
        <w:rPr/>
        <w:t>I have advised that Debt Wi</w:t>
      </w:r>
      <w:r>
        <w:rPr/>
        <w:t>peout</w:t>
      </w:r>
      <w:r>
        <w:rPr/>
        <w:t xml:space="preserve"> </w:t>
      </w:r>
      <w:r>
        <w:rPr/>
        <w:t xml:space="preserve">was and is </w:t>
      </w:r>
      <w:r>
        <w:rPr/>
        <w:t xml:space="preserve">a </w:t>
      </w:r>
      <w:r>
        <w:rPr/>
        <w:t>cr</w:t>
      </w:r>
      <w:r>
        <w:rPr/>
        <w:t>eature</w:t>
      </w:r>
      <w:r>
        <w:rPr/>
        <w:t xml:space="preserve"> of the courts, </w:t>
      </w:r>
      <w:r>
        <w:rPr/>
        <w:t xml:space="preserve">a debt ministry and mission </w:t>
      </w:r>
      <w:r>
        <w:rPr/>
        <w:t xml:space="preserve">and not a </w:t>
      </w:r>
      <w:r>
        <w:rPr/>
        <w:t xml:space="preserve">profit driven </w:t>
      </w:r>
      <w:r>
        <w:rPr/>
        <w:t>busi</w:t>
      </w:r>
      <w:r>
        <w:rPr/>
        <w:t>n</w:t>
      </w:r>
      <w:r>
        <w:rPr/>
        <w:t>ess. Hence it contin</w:t>
      </w:r>
      <w:r>
        <w:rPr/>
        <w:t>ues</w:t>
      </w:r>
      <w:r>
        <w:rPr/>
        <w:t xml:space="preserve"> </w:t>
      </w:r>
      <w:r>
        <w:rPr/>
        <w:t xml:space="preserve">to assist people in need </w:t>
      </w:r>
      <w:r>
        <w:rPr/>
        <w:t xml:space="preserve">and </w:t>
      </w:r>
      <w:r>
        <w:rPr/>
        <w:t xml:space="preserve">is </w:t>
      </w:r>
      <w:r>
        <w:rPr/>
        <w:t xml:space="preserve">not </w:t>
      </w:r>
      <w:r>
        <w:rPr/>
        <w:t xml:space="preserve">involved in </w:t>
      </w:r>
      <w:r>
        <w:rPr/>
        <w:t>marketing and selling. Al</w:t>
      </w:r>
      <w:r>
        <w:rPr/>
        <w:t>r</w:t>
      </w:r>
      <w:r>
        <w:rPr/>
        <w:t>eady this year as of Jan</w:t>
      </w:r>
      <w:r>
        <w:rPr/>
        <w:t>uary</w:t>
      </w:r>
      <w:r>
        <w:rPr/>
        <w:t xml:space="preserve"> 9</w:t>
      </w:r>
      <w:r>
        <w:rPr>
          <w:vertAlign w:val="superscript"/>
        </w:rPr>
        <w:t>th</w:t>
      </w:r>
      <w:r>
        <w:rPr/>
        <w:t xml:space="preserve"> someone in their late 70’s with </w:t>
      </w:r>
      <w:r>
        <w:rPr/>
        <w:t>a</w:t>
      </w:r>
      <w:r>
        <w:rPr/>
        <w:t xml:space="preserve"> need of a $1</w:t>
      </w:r>
      <w:r>
        <w:rPr/>
        <w:t>78</w:t>
      </w:r>
      <w:r>
        <w:rPr/>
        <w:t xml:space="preserve">,000 mortgage plight </w:t>
      </w:r>
      <w:r>
        <w:rPr/>
        <w:t>and one other lady with a large mortgage debt</w:t>
      </w:r>
      <w:r>
        <w:rPr/>
        <w:t xml:space="preserve"> </w:t>
      </w:r>
      <w:r>
        <w:rPr/>
        <w:t xml:space="preserve">have </w:t>
      </w:r>
      <w:r>
        <w:rPr/>
        <w:t>appeared.</w:t>
      </w:r>
    </w:p>
    <w:p>
      <w:pPr>
        <w:pStyle w:val="Normal"/>
        <w:numPr>
          <w:ilvl w:val="0"/>
          <w:numId w:val="0"/>
        </w:numPr>
        <w:bidi w:val="0"/>
        <w:ind w:left="720" w:hanging="0"/>
        <w:jc w:val="left"/>
        <w:rPr/>
      </w:pPr>
      <w:r>
        <w:rPr/>
      </w:r>
    </w:p>
    <w:p>
      <w:pPr>
        <w:pStyle w:val="Normal"/>
        <w:numPr>
          <w:ilvl w:val="0"/>
          <w:numId w:val="1"/>
        </w:numPr>
        <w:bidi w:val="0"/>
        <w:jc w:val="left"/>
        <w:rPr/>
      </w:pPr>
      <w:r>
        <w:rPr/>
        <w:t>So as to pro</w:t>
      </w:r>
      <w:r>
        <w:rPr/>
        <w:t>ceed,</w:t>
      </w:r>
      <w:r>
        <w:rPr/>
        <w:t xml:space="preserve"> </w:t>
      </w:r>
      <w:r>
        <w:rPr/>
        <w:t>I</w:t>
      </w:r>
      <w:r>
        <w:rPr/>
        <w:t xml:space="preserve"> advise that I shall n</w:t>
      </w:r>
      <w:r>
        <w:rPr/>
        <w:t>ot</w:t>
      </w:r>
      <w:r>
        <w:rPr/>
        <w:t xml:space="preserve"> be c</w:t>
      </w:r>
      <w:r>
        <w:rPr/>
        <w:t>harging</w:t>
      </w:r>
      <w:r>
        <w:rPr/>
        <w:t xml:space="preserve"> him the sw</w:t>
      </w:r>
      <w:r>
        <w:rPr/>
        <w:t>ap</w:t>
      </w:r>
      <w:r>
        <w:rPr/>
        <w:t xml:space="preserve"> fee but providing the $178,000</w:t>
      </w:r>
      <w:r>
        <w:rPr/>
        <w:t xml:space="preserve"> </w:t>
      </w:r>
      <w:r>
        <w:rPr/>
        <w:t>f</w:t>
      </w:r>
      <w:r>
        <w:rPr/>
        <w:t>rom</w:t>
      </w:r>
      <w:r>
        <w:rPr/>
        <w:t xml:space="preserve"> reserve one which you have not </w:t>
      </w:r>
      <w:r>
        <w:rPr/>
        <w:t xml:space="preserve">sought to </w:t>
      </w:r>
      <w:r>
        <w:rPr/>
        <w:t xml:space="preserve">subject </w:t>
      </w:r>
      <w:r>
        <w:rPr/>
        <w:t>to</w:t>
      </w:r>
      <w:r>
        <w:rPr/>
        <w:t xml:space="preserve"> </w:t>
      </w:r>
      <w:r>
        <w:rPr/>
        <w:t>the freezing orders</w:t>
      </w:r>
      <w:r>
        <w:rPr/>
        <w:t>. Furthermore, I s</w:t>
      </w:r>
      <w:r>
        <w:rPr/>
        <w:t>hall</w:t>
      </w:r>
      <w:r>
        <w:rPr/>
        <w:t xml:space="preserve"> continue to </w:t>
      </w:r>
      <w:r>
        <w:rPr/>
        <w:t>assist</w:t>
      </w:r>
      <w:r>
        <w:rPr/>
        <w:t xml:space="preserve"> other </w:t>
      </w:r>
      <w:r>
        <w:rPr/>
        <w:t xml:space="preserve">appreciative </w:t>
      </w:r>
      <w:r>
        <w:rPr/>
        <w:t xml:space="preserve">domestics </w:t>
      </w:r>
      <w:r>
        <w:rPr/>
        <w:t xml:space="preserve">who may come along for free, or </w:t>
      </w:r>
      <w:r>
        <w:rPr/>
        <w:t xml:space="preserve">for a proposition or for a favour </w:t>
      </w:r>
      <w:r>
        <w:rPr/>
        <w:t xml:space="preserve">or </w:t>
      </w:r>
      <w:r>
        <w:rPr/>
        <w:t xml:space="preserve">for </w:t>
      </w:r>
      <w:r>
        <w:rPr/>
        <w:t xml:space="preserve">a </w:t>
      </w:r>
      <w:r>
        <w:rPr/>
        <w:t xml:space="preserve">before or after </w:t>
      </w:r>
      <w:r>
        <w:rPr/>
        <w:t>dona</w:t>
      </w:r>
      <w:r>
        <w:rPr/>
        <w:t>tion,</w:t>
      </w:r>
      <w:r>
        <w:rPr/>
        <w:t xml:space="preserve"> if they feel so incl</w:t>
      </w:r>
      <w:r>
        <w:rPr/>
        <w:t>ined, a</w:t>
      </w:r>
      <w:r>
        <w:rPr/>
        <w:t>nd not stip</w:t>
      </w:r>
      <w:r>
        <w:rPr/>
        <w:t>ulate</w:t>
      </w:r>
      <w:r>
        <w:rPr/>
        <w:t xml:space="preserve"> a percentage such as the 25% for which I have </w:t>
      </w:r>
      <w:r>
        <w:rPr/>
        <w:t>sustained</w:t>
      </w:r>
      <w:r>
        <w:rPr/>
        <w:t xml:space="preserve"> a </w:t>
      </w:r>
      <w:r>
        <w:rPr/>
        <w:t xml:space="preserve">75% </w:t>
      </w:r>
      <w:r>
        <w:rPr/>
        <w:t xml:space="preserve">loss </w:t>
      </w:r>
      <w:r>
        <w:rPr/>
        <w:t xml:space="preserve">due to their approach to assist me as the client with the need of long denied </w:t>
      </w:r>
      <w:r>
        <w:rPr/>
        <w:t xml:space="preserve">access </w:t>
      </w:r>
      <w:r>
        <w:rPr/>
        <w:t xml:space="preserve">to my money in the form of </w:t>
      </w:r>
      <w:r>
        <w:rPr/>
        <w:t>ordinary</w:t>
      </w:r>
      <w:r>
        <w:rPr/>
        <w:t xml:space="preserve"> cash</w:t>
      </w:r>
      <w:r>
        <w:rPr/>
        <w:t>.</w:t>
      </w:r>
    </w:p>
    <w:p>
      <w:pPr>
        <w:pStyle w:val="Normal"/>
        <w:numPr>
          <w:ilvl w:val="0"/>
          <w:numId w:val="0"/>
        </w:numPr>
        <w:bidi w:val="0"/>
        <w:ind w:left="720" w:hanging="0"/>
        <w:jc w:val="left"/>
        <w:rPr/>
      </w:pPr>
      <w:r>
        <w:rPr/>
      </w:r>
    </w:p>
    <w:p>
      <w:pPr>
        <w:pStyle w:val="Normal"/>
        <w:numPr>
          <w:ilvl w:val="0"/>
          <w:numId w:val="0"/>
        </w:numPr>
        <w:bidi w:val="0"/>
        <w:ind w:left="720" w:hanging="0"/>
        <w:jc w:val="left"/>
        <w:rPr>
          <w:b/>
          <w:b/>
          <w:bCs/>
          <w:i w:val="false"/>
          <w:i w:val="false"/>
          <w:iCs w:val="false"/>
          <w:u w:val="single"/>
        </w:rPr>
      </w:pPr>
      <w:r>
        <w:rPr>
          <w:b/>
          <w:bCs/>
          <w:i w:val="false"/>
          <w:iCs w:val="false"/>
          <w:u w:val="single"/>
        </w:rPr>
        <w:t xml:space="preserve">Debt Wipeout </w:t>
      </w:r>
      <w:r>
        <w:rPr>
          <w:b/>
          <w:bCs/>
          <w:i w:val="false"/>
          <w:iCs w:val="false"/>
          <w:u w:val="single"/>
        </w:rPr>
        <w:t xml:space="preserve">Litigant-in-Person Equity-for-Debt </w:t>
      </w:r>
      <w:r>
        <w:rPr>
          <w:b/>
          <w:bCs/>
          <w:i w:val="false"/>
          <w:iCs w:val="false"/>
          <w:u w:val="single"/>
        </w:rPr>
        <w:t>L</w:t>
      </w:r>
      <w:r>
        <w:rPr>
          <w:b/>
          <w:bCs/>
          <w:i w:val="false"/>
          <w:iCs w:val="false"/>
          <w:u w:val="single"/>
        </w:rPr>
        <w:t>egal</w:t>
      </w:r>
      <w:r>
        <w:rPr>
          <w:b/>
          <w:bCs/>
          <w:i w:val="false"/>
          <w:iCs w:val="false"/>
          <w:u w:val="single"/>
        </w:rPr>
        <w:t xml:space="preserve"> Process as a</w:t>
      </w:r>
      <w:r>
        <w:rPr>
          <w:b/>
          <w:bCs/>
          <w:i w:val="false"/>
          <w:iCs w:val="false"/>
          <w:u w:val="single"/>
        </w:rPr>
        <w:t>n</w:t>
      </w:r>
      <w:r>
        <w:rPr>
          <w:b/>
          <w:bCs/>
          <w:i w:val="false"/>
          <w:iCs w:val="false"/>
          <w:u w:val="single"/>
        </w:rPr>
        <w:t xml:space="preserve"> Alleged Bus</w:t>
      </w:r>
      <w:r>
        <w:rPr>
          <w:b/>
          <w:bCs/>
          <w:i w:val="false"/>
          <w:iCs w:val="false"/>
          <w:u w:val="single"/>
        </w:rPr>
        <w:t>iness</w:t>
      </w:r>
    </w:p>
    <w:p>
      <w:pPr>
        <w:pStyle w:val="Normal"/>
        <w:numPr>
          <w:ilvl w:val="0"/>
          <w:numId w:val="0"/>
        </w:numPr>
        <w:bidi w:val="0"/>
        <w:ind w:left="720" w:hanging="0"/>
        <w:jc w:val="left"/>
        <w:rPr/>
      </w:pPr>
      <w:r>
        <w:rPr/>
      </w:r>
    </w:p>
    <w:p>
      <w:pPr>
        <w:pStyle w:val="Normal"/>
        <w:numPr>
          <w:ilvl w:val="0"/>
          <w:numId w:val="1"/>
        </w:numPr>
        <w:bidi w:val="0"/>
        <w:jc w:val="left"/>
        <w:rPr/>
      </w:pPr>
      <w:r>
        <w:rPr/>
        <w:t xml:space="preserve">If you say that the equity for debt </w:t>
      </w:r>
      <w:r>
        <w:rPr/>
        <w:t xml:space="preserve">legal </w:t>
      </w:r>
      <w:r>
        <w:rPr/>
        <w:t>process cal</w:t>
      </w:r>
      <w:r>
        <w:rPr/>
        <w:t>l</w:t>
      </w:r>
      <w:r>
        <w:rPr/>
        <w:t xml:space="preserve">ed </w:t>
      </w:r>
      <w:r>
        <w:rPr/>
        <w:t>d</w:t>
      </w:r>
      <w:r>
        <w:rPr/>
        <w:t xml:space="preserve">ebt </w:t>
      </w:r>
      <w:r>
        <w:rPr/>
        <w:t>w</w:t>
      </w:r>
      <w:r>
        <w:rPr/>
        <w:t>ip</w:t>
      </w:r>
      <w:r>
        <w:rPr/>
        <w:t>eout</w:t>
      </w:r>
      <w:r>
        <w:rPr/>
        <w:t xml:space="preserve"> is a business </w:t>
      </w:r>
      <w:r>
        <w:rPr/>
        <w:t xml:space="preserve">(similar to saying that the  process of set off is a business) </w:t>
      </w:r>
      <w:r>
        <w:rPr/>
        <w:t>then ther</w:t>
      </w:r>
      <w:r>
        <w:rPr/>
        <w:t xml:space="preserve">e must be a day </w:t>
      </w:r>
      <w:r>
        <w:rPr/>
        <w:t>that this leg</w:t>
      </w:r>
      <w:r>
        <w:rPr/>
        <w:t>al</w:t>
      </w:r>
      <w:r>
        <w:rPr/>
        <w:t xml:space="preserve"> process bec</w:t>
      </w:r>
      <w:r>
        <w:rPr/>
        <w:t>a</w:t>
      </w:r>
      <w:r>
        <w:rPr/>
        <w:t>me a bu</w:t>
      </w:r>
      <w:r>
        <w:rPr/>
        <w:t>siness</w:t>
      </w:r>
      <w:r>
        <w:rPr/>
        <w:t>. Please advise as to what day it wa</w:t>
      </w:r>
      <w:r>
        <w:rPr/>
        <w:t xml:space="preserve">s </w:t>
      </w:r>
      <w:r>
        <w:rPr/>
        <w:t xml:space="preserve">since </w:t>
      </w:r>
      <w:r>
        <w:rPr/>
        <w:t xml:space="preserve">20th January 1964 </w:t>
      </w:r>
      <w:r>
        <w:rPr/>
        <w:t>t</w:t>
      </w:r>
      <w:r>
        <w:rPr/>
        <w:t>o</w:t>
      </w:r>
      <w:r>
        <w:rPr/>
        <w:t xml:space="preserve"> the present day that </w:t>
      </w:r>
      <w:r>
        <w:rPr/>
        <w:t xml:space="preserve">my particular </w:t>
      </w:r>
      <w:r>
        <w:rPr/>
        <w:t xml:space="preserve">equity-for-debt </w:t>
      </w:r>
      <w:r>
        <w:rPr/>
        <w:t>leg</w:t>
      </w:r>
      <w:r>
        <w:rPr/>
        <w:t>al</w:t>
      </w:r>
      <w:r>
        <w:rPr/>
        <w:t xml:space="preserve"> process called ‘debt wip</w:t>
      </w:r>
      <w:r>
        <w:rPr/>
        <w:t>eout’</w:t>
      </w:r>
      <w:r>
        <w:rPr/>
        <w:t xml:space="preserve"> bec</w:t>
      </w:r>
      <w:r>
        <w:rPr/>
        <w:t>a</w:t>
      </w:r>
      <w:r>
        <w:rPr/>
        <w:t>me a busi</w:t>
      </w:r>
      <w:r>
        <w:rPr/>
        <w:t>n</w:t>
      </w:r>
      <w:r>
        <w:rPr/>
        <w:t>ess tha</w:t>
      </w:r>
      <w:r>
        <w:rPr/>
        <w:t>t anyone can do</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If you cannot name a date since </w:t>
      </w:r>
      <w:r>
        <w:rPr/>
        <w:t>20</w:t>
      </w:r>
      <w:r>
        <w:rPr>
          <w:vertAlign w:val="superscript"/>
        </w:rPr>
        <w:t>th</w:t>
      </w:r>
      <w:r>
        <w:rPr/>
        <w:t xml:space="preserve"> </w:t>
      </w:r>
      <w:r>
        <w:rPr/>
        <w:t xml:space="preserve">February </w:t>
      </w:r>
      <w:r>
        <w:rPr/>
        <w:t>1</w:t>
      </w:r>
      <w:r>
        <w:rPr/>
        <w:t>96</w:t>
      </w:r>
      <w:r>
        <w:rPr/>
        <w:t>4</w:t>
      </w:r>
      <w:r>
        <w:rPr/>
        <w:t xml:space="preserve"> that the </w:t>
      </w:r>
      <w:r>
        <w:rPr/>
        <w:t xml:space="preserve">equity for debt </w:t>
      </w:r>
      <w:r>
        <w:rPr/>
        <w:t>leg</w:t>
      </w:r>
      <w:r>
        <w:rPr/>
        <w:t>al</w:t>
      </w:r>
      <w:r>
        <w:rPr/>
        <w:t xml:space="preserve"> process know</w:t>
      </w:r>
      <w:r>
        <w:rPr/>
        <w:t>n</w:t>
      </w:r>
      <w:r>
        <w:rPr/>
        <w:t xml:space="preserve"> as ‘debt wi</w:t>
      </w:r>
      <w:r>
        <w:rPr/>
        <w:t>peout’,</w:t>
      </w:r>
      <w:r>
        <w:rPr/>
        <w:t xml:space="preserve"> </w:t>
      </w:r>
      <w:r>
        <w:rPr/>
        <w:t>where debts l</w:t>
      </w:r>
      <w:r>
        <w:rPr/>
        <w:t>oans</w:t>
      </w:r>
      <w:r>
        <w:rPr/>
        <w:t xml:space="preserve"> and mo</w:t>
      </w:r>
      <w:r>
        <w:rPr/>
        <w:t>rtgages</w:t>
      </w:r>
      <w:r>
        <w:rPr/>
        <w:t xml:space="preserve"> can be </w:t>
      </w:r>
      <w:r>
        <w:rPr/>
        <w:t>paid</w:t>
      </w:r>
      <w:r>
        <w:rPr/>
        <w:t xml:space="preserve"> out with accruing negotiable equitable entitl</w:t>
      </w:r>
      <w:r>
        <w:rPr/>
        <w:t>e</w:t>
      </w:r>
      <w:r>
        <w:rPr/>
        <w:t>ment funds that have never c</w:t>
      </w:r>
      <w:r>
        <w:rPr/>
        <w:t>eased</w:t>
      </w:r>
      <w:r>
        <w:rPr/>
        <w:t xml:space="preserve"> to exist </w:t>
      </w:r>
      <w:r>
        <w:rPr/>
        <w:t>bec</w:t>
      </w:r>
      <w:r>
        <w:rPr/>
        <w:t>a</w:t>
      </w:r>
      <w:r>
        <w:rPr/>
        <w:t>me a bu</w:t>
      </w:r>
      <w:r>
        <w:rPr/>
        <w:t>siness,</w:t>
      </w:r>
      <w:r>
        <w:rPr/>
        <w:t xml:space="preserve"> </w:t>
      </w:r>
      <w:r>
        <w:rPr/>
        <w:t xml:space="preserve">then </w:t>
      </w:r>
      <w:r>
        <w:rPr/>
        <w:t>p</w:t>
      </w:r>
      <w:r>
        <w:rPr/>
        <w:t>lease</w:t>
      </w:r>
      <w:r>
        <w:rPr/>
        <w:t xml:space="preserve"> explain what it was that ha</w:t>
      </w:r>
      <w:r>
        <w:rPr/>
        <w:t>ppened</w:t>
      </w:r>
      <w:r>
        <w:rPr/>
        <w:t xml:space="preserve"> on that d</w:t>
      </w:r>
      <w:r>
        <w:rPr/>
        <w:t>ay</w:t>
      </w:r>
      <w:r>
        <w:rPr/>
        <w:t xml:space="preserve"> th</w:t>
      </w:r>
      <w:r>
        <w:rPr/>
        <w:t>at</w:t>
      </w:r>
      <w:r>
        <w:rPr/>
        <w:t xml:space="preserve"> ca</w:t>
      </w:r>
      <w:r>
        <w:rPr/>
        <w:t>u</w:t>
      </w:r>
      <w:r>
        <w:rPr/>
        <w:t>sed this equity for debt leg</w:t>
      </w:r>
      <w:r>
        <w:rPr/>
        <w:t>a</w:t>
      </w:r>
      <w:r>
        <w:rPr/>
        <w:t>l process to become a business.</w:t>
      </w:r>
    </w:p>
    <w:p>
      <w:pPr>
        <w:pStyle w:val="Normal"/>
        <w:numPr>
          <w:ilvl w:val="0"/>
          <w:numId w:val="0"/>
        </w:numPr>
        <w:bidi w:val="0"/>
        <w:ind w:left="720" w:hanging="0"/>
        <w:jc w:val="left"/>
        <w:rPr/>
      </w:pPr>
      <w:r>
        <w:rPr/>
      </w:r>
    </w:p>
    <w:p>
      <w:pPr>
        <w:pStyle w:val="Normal"/>
        <w:numPr>
          <w:ilvl w:val="0"/>
          <w:numId w:val="1"/>
        </w:numPr>
        <w:bidi w:val="0"/>
        <w:jc w:val="left"/>
        <w:rPr/>
      </w:pPr>
      <w:r>
        <w:rPr/>
        <w:t>Do you s</w:t>
      </w:r>
      <w:r>
        <w:rPr/>
        <w:t>a</w:t>
      </w:r>
      <w:r>
        <w:rPr/>
        <w:t xml:space="preserve">y that the day that the </w:t>
      </w:r>
      <w:r>
        <w:rPr/>
        <w:t xml:space="preserve">sheriff-styled accruing court funds access </w:t>
      </w:r>
      <w:r>
        <w:rPr/>
        <w:t>leg</w:t>
      </w:r>
      <w:r>
        <w:rPr/>
        <w:t>al</w:t>
      </w:r>
      <w:r>
        <w:rPr/>
        <w:t xml:space="preserve"> process </w:t>
      </w:r>
      <w:r>
        <w:rPr/>
        <w:t>called ‘</w:t>
      </w:r>
      <w:r>
        <w:rPr/>
        <w:t>debt wip</w:t>
      </w:r>
      <w:r>
        <w:rPr/>
        <w:t>e</w:t>
      </w:r>
      <w:r>
        <w:rPr/>
        <w:t>out’ bec</w:t>
      </w:r>
      <w:r>
        <w:rPr/>
        <w:t>a</w:t>
      </w:r>
      <w:r>
        <w:rPr/>
        <w:t>me a busi</w:t>
      </w:r>
      <w:r>
        <w:rPr/>
        <w:t>n</w:t>
      </w:r>
      <w:r>
        <w:rPr/>
        <w:t xml:space="preserve">ess was the day the </w:t>
      </w:r>
      <w:r>
        <w:rPr/>
        <w:t>remunerated</w:t>
      </w:r>
      <w:r>
        <w:rPr/>
        <w:t xml:space="preserve"> w</w:t>
      </w:r>
      <w:r>
        <w:rPr/>
        <w:t>ebsite</w:t>
      </w:r>
      <w:r>
        <w:rPr/>
        <w:t xml:space="preserve"> de</w:t>
      </w:r>
      <w:r>
        <w:rPr/>
        <w:t>signer</w:t>
      </w:r>
      <w:r>
        <w:rPr/>
        <w:t xml:space="preserve"> reserved the n</w:t>
      </w:r>
      <w:r>
        <w:rPr/>
        <w:t>a</w:t>
      </w:r>
      <w:r>
        <w:rPr/>
        <w:t xml:space="preserve">me with </w:t>
      </w:r>
      <w:r>
        <w:rPr/>
        <w:t>ASIC</w:t>
      </w:r>
      <w:r>
        <w:rPr/>
        <w:t xml:space="preserve"> to pr</w:t>
      </w:r>
      <w:r>
        <w:rPr/>
        <w:t>e</w:t>
      </w:r>
      <w:r>
        <w:rPr/>
        <w:t xml:space="preserve">vent </w:t>
      </w:r>
      <w:r>
        <w:rPr/>
        <w:t>other people using this process to pay</w:t>
      </w:r>
      <w:r>
        <w:rPr/>
        <w:t xml:space="preserve"> out peop</w:t>
      </w:r>
      <w:r>
        <w:rPr/>
        <w:t xml:space="preserve">le’s </w:t>
      </w:r>
      <w:r>
        <w:rPr/>
        <w:t xml:space="preserve">debts for nothing or </w:t>
      </w:r>
      <w:r>
        <w:rPr/>
        <w:t xml:space="preserve">for </w:t>
      </w:r>
      <w:r>
        <w:rPr/>
        <w:t>a frac</w:t>
      </w:r>
      <w:r>
        <w:rPr/>
        <w:t xml:space="preserve">tion that </w:t>
      </w:r>
      <w:r>
        <w:rPr/>
        <w:t>the debt is worth as a bu</w:t>
      </w:r>
      <w:r>
        <w:rPr/>
        <w:t xml:space="preserve">siness </w:t>
      </w:r>
      <w:r>
        <w:rPr/>
        <w:t>can t</w:t>
      </w:r>
      <w:r>
        <w:rPr/>
        <w:t>ake</w:t>
      </w:r>
      <w:r>
        <w:rPr/>
        <w:t xml:space="preserve"> the n</w:t>
      </w:r>
      <w:r>
        <w:rPr/>
        <w:t>ame.</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Whi</w:t>
      </w:r>
      <w:r>
        <w:rPr/>
        <w:t>ch</w:t>
      </w:r>
      <w:r>
        <w:rPr/>
        <w:t xml:space="preserve"> other leg</w:t>
      </w:r>
      <w:r>
        <w:rPr/>
        <w:t>al or c</w:t>
      </w:r>
      <w:r>
        <w:rPr/>
        <w:t>ourt money access and money re</w:t>
      </w:r>
      <w:r>
        <w:rPr/>
        <w:t xml:space="preserve">covery </w:t>
      </w:r>
      <w:r>
        <w:rPr/>
        <w:t xml:space="preserve">processes and concepts, </w:t>
      </w:r>
      <w:r>
        <w:rPr/>
        <w:t xml:space="preserve">such as set off, </w:t>
      </w:r>
      <w:r>
        <w:rPr/>
        <w:t>are busin</w:t>
      </w:r>
      <w:r>
        <w:rPr/>
        <w:t>esses</w:t>
      </w:r>
      <w:r>
        <w:rPr/>
        <w:t>?</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I allow you </w:t>
      </w:r>
      <w:r>
        <w:rPr/>
        <w:t>fo</w:t>
      </w:r>
      <w:r>
        <w:rPr/>
        <w:t xml:space="preserve">urteen </w:t>
      </w:r>
      <w:r>
        <w:rPr/>
        <w:t xml:space="preserve">days </w:t>
      </w:r>
      <w:r>
        <w:rPr/>
        <w:t>to provided answers to the above</w:t>
      </w:r>
      <w:r>
        <w:rPr/>
        <w:t xml:space="preserve">. If no date or </w:t>
      </w:r>
      <w:r>
        <w:rPr/>
        <w:t xml:space="preserve">occurrence </w:t>
      </w:r>
      <w:r>
        <w:rPr/>
        <w:t>is giv</w:t>
      </w:r>
      <w:r>
        <w:rPr/>
        <w:t>en</w:t>
      </w:r>
      <w:r>
        <w:rPr/>
        <w:t xml:space="preserve"> it will be presumed that it is admitted that the </w:t>
      </w:r>
      <w:r>
        <w:rPr/>
        <w:t xml:space="preserve">peculiar </w:t>
      </w:r>
      <w:r>
        <w:rPr/>
        <w:t>equity for debt leg</w:t>
      </w:r>
      <w:r>
        <w:rPr/>
        <w:t>al</w:t>
      </w:r>
      <w:r>
        <w:rPr/>
        <w:t xml:space="preserve"> process kno</w:t>
      </w:r>
      <w:r>
        <w:rPr/>
        <w:t>wn</w:t>
      </w:r>
      <w:r>
        <w:rPr/>
        <w:t xml:space="preserve"> as ‘debt wi</w:t>
      </w:r>
      <w:r>
        <w:rPr/>
        <w:t>peout’</w:t>
      </w:r>
      <w:r>
        <w:rPr/>
        <w:t xml:space="preserve"> is not a bu</w:t>
      </w:r>
      <w:r>
        <w:rPr/>
        <w:t>siness,</w:t>
      </w:r>
      <w:r>
        <w:rPr/>
        <w:t xml:space="preserve"> </w:t>
      </w:r>
      <w:r>
        <w:rPr/>
        <w:t>let alone a bu</w:t>
      </w:r>
      <w:r>
        <w:rPr/>
        <w:t>siness that anyone can</w:t>
      </w:r>
      <w:r>
        <w:rPr/>
        <w:t xml:space="preserve"> do. </w:t>
      </w:r>
      <w:r>
        <w:rPr/>
        <w:t xml:space="preserve"> </w:t>
      </w:r>
    </w:p>
    <w:p>
      <w:pPr>
        <w:pStyle w:val="Normal"/>
        <w:bidi w:val="0"/>
        <w:jc w:val="left"/>
        <w:rPr/>
      </w:pPr>
      <w:r>
        <w:rPr/>
      </w:r>
    </w:p>
    <w:p>
      <w:pPr>
        <w:pStyle w:val="Normal"/>
        <w:numPr>
          <w:ilvl w:val="0"/>
          <w:numId w:val="0"/>
        </w:numPr>
        <w:bidi w:val="0"/>
        <w:ind w:left="720" w:hanging="0"/>
        <w:jc w:val="left"/>
        <w:rPr/>
      </w:pPr>
      <w:r>
        <w:rPr>
          <w:b/>
          <w:bCs/>
          <w:u w:val="single"/>
        </w:rPr>
        <w:t xml:space="preserve">Reminder as to </w:t>
      </w:r>
      <w:r>
        <w:rPr>
          <w:b/>
          <w:bCs/>
          <w:u w:val="single"/>
        </w:rPr>
        <w:t>C</w:t>
      </w:r>
      <w:r>
        <w:rPr>
          <w:b/>
          <w:bCs/>
          <w:u w:val="single"/>
        </w:rPr>
        <w:t>osts</w:t>
      </w:r>
      <w:r>
        <w:rPr/>
        <w:t>.</w:t>
      </w:r>
    </w:p>
    <w:p>
      <w:pPr>
        <w:pStyle w:val="Normal"/>
        <w:numPr>
          <w:ilvl w:val="0"/>
          <w:numId w:val="0"/>
        </w:numPr>
        <w:bidi w:val="0"/>
        <w:ind w:left="720" w:hanging="0"/>
        <w:jc w:val="left"/>
        <w:rPr/>
      </w:pPr>
      <w:r>
        <w:rPr/>
        <w:t xml:space="preserve"> </w:t>
      </w:r>
    </w:p>
    <w:p>
      <w:pPr>
        <w:pStyle w:val="Normal"/>
        <w:numPr>
          <w:ilvl w:val="0"/>
          <w:numId w:val="1"/>
        </w:numPr>
        <w:bidi w:val="0"/>
        <w:jc w:val="left"/>
        <w:rPr/>
      </w:pPr>
      <w:r>
        <w:rPr/>
        <w:t>I t</w:t>
      </w:r>
      <w:r>
        <w:rPr/>
        <w:t xml:space="preserve">ake </w:t>
      </w:r>
      <w:r>
        <w:rPr/>
        <w:t>this op</w:t>
      </w:r>
      <w:r>
        <w:rPr/>
        <w:t>portunity</w:t>
      </w:r>
      <w:r>
        <w:rPr/>
        <w:t xml:space="preserve"> to </w:t>
      </w:r>
      <w:r>
        <w:rPr/>
        <w:t xml:space="preserve">remind and </w:t>
      </w:r>
      <w:r>
        <w:rPr/>
        <w:t xml:space="preserve">advise as </w:t>
      </w:r>
      <w:r>
        <w:rPr/>
        <w:t>to</w:t>
      </w:r>
      <w:r>
        <w:rPr/>
        <w:t xml:space="preserve"> my </w:t>
      </w:r>
      <w:r>
        <w:rPr/>
        <w:t>invoked</w:t>
      </w:r>
      <w:r>
        <w:rPr/>
        <w:t xml:space="preserve"> </w:t>
      </w:r>
      <w:r>
        <w:rPr/>
        <w:t xml:space="preserve">charge out </w:t>
      </w:r>
      <w:r>
        <w:rPr/>
        <w:t>costs</w:t>
      </w:r>
      <w:r>
        <w:rPr/>
        <w:t>.</w:t>
      </w:r>
    </w:p>
    <w:p>
      <w:pPr>
        <w:pStyle w:val="Normal"/>
        <w:numPr>
          <w:ilvl w:val="0"/>
          <w:numId w:val="0"/>
        </w:numPr>
        <w:bidi w:val="0"/>
        <w:ind w:left="720" w:hanging="0"/>
        <w:jc w:val="left"/>
        <w:rPr/>
      </w:pPr>
      <w:r>
        <w:rPr/>
      </w:r>
    </w:p>
    <w:p>
      <w:pPr>
        <w:pStyle w:val="Normal"/>
        <w:numPr>
          <w:ilvl w:val="0"/>
          <w:numId w:val="1"/>
        </w:numPr>
        <w:bidi w:val="0"/>
        <w:jc w:val="left"/>
        <w:rPr/>
      </w:pPr>
      <w:r>
        <w:rPr/>
        <w:t xml:space="preserve">In </w:t>
      </w:r>
      <w:r>
        <w:rPr/>
        <w:t>my</w:t>
      </w:r>
      <w:r>
        <w:rPr/>
        <w:t xml:space="preserve"> letter of May 5</w:t>
      </w:r>
      <w:r>
        <w:rPr>
          <w:vertAlign w:val="superscript"/>
        </w:rPr>
        <w:t>th</w:t>
      </w:r>
      <w:r>
        <w:rPr/>
        <w:t xml:space="preserve"> </w:t>
      </w:r>
      <w:r>
        <w:rPr/>
        <w:t xml:space="preserve">2020 </w:t>
      </w:r>
      <w:r>
        <w:rPr/>
        <w:t xml:space="preserve">I advised that </w:t>
      </w:r>
      <w:hyperlink r:id="rId2">
        <w:r>
          <w:rPr>
            <w:rStyle w:val="InternetLink"/>
          </w:rPr>
          <w:t>my publ</w:t>
        </w:r>
        <w:r>
          <w:rPr>
            <w:rStyle w:val="InternetLink"/>
          </w:rPr>
          <w:t>ished</w:t>
        </w:r>
        <w:r>
          <w:rPr>
            <w:rStyle w:val="InternetLink"/>
          </w:rPr>
          <w:t xml:space="preserve"> charge out rate</w:t>
        </w:r>
      </w:hyperlink>
      <w:r>
        <w:rPr/>
        <w:t xml:space="preserve"> for eng</w:t>
      </w:r>
      <w:r>
        <w:rPr/>
        <w:t>agements</w:t>
      </w:r>
      <w:r>
        <w:rPr/>
        <w:t xml:space="preserve"> and </w:t>
      </w:r>
      <w:r>
        <w:rPr/>
        <w:t>res</w:t>
      </w:r>
      <w:r>
        <w:rPr/>
        <w:t>ponse</w:t>
      </w:r>
      <w:r>
        <w:rPr/>
        <w:t xml:space="preserve"> to </w:t>
      </w:r>
      <w:r>
        <w:rPr/>
        <w:t>f</w:t>
      </w:r>
      <w:r>
        <w:rPr/>
        <w:t>rivolous</w:t>
      </w:r>
      <w:r>
        <w:rPr/>
        <w:t xml:space="preserve"> </w:t>
      </w:r>
      <w:r>
        <w:rPr/>
        <w:t>and vex</w:t>
      </w:r>
      <w:r>
        <w:rPr/>
        <w:t>atious</w:t>
      </w:r>
      <w:r>
        <w:rPr/>
        <w:t xml:space="preserve"> </w:t>
      </w:r>
      <w:r>
        <w:rPr/>
        <w:t>ac</w:t>
      </w:r>
      <w:r>
        <w:rPr/>
        <w:t>tions</w:t>
      </w:r>
      <w:r>
        <w:rPr/>
        <w:t xml:space="preserve"> </w:t>
      </w:r>
      <w:r>
        <w:rPr/>
        <w:t>was</w:t>
      </w:r>
      <w:r>
        <w:rPr/>
        <w:t xml:space="preserve"> $1,000 per hour </w:t>
      </w:r>
      <w:r>
        <w:rPr/>
        <w:t>at my pu</w:t>
      </w:r>
      <w:r>
        <w:rPr/>
        <w:t>blished</w:t>
      </w:r>
      <w:r>
        <w:rPr/>
        <w:t xml:space="preserve"> rate </w:t>
      </w:r>
      <w:r>
        <w:rPr/>
        <w:t xml:space="preserve">as an investor </w:t>
      </w:r>
      <w:r>
        <w:rPr/>
        <w:t xml:space="preserve">by an </w:t>
      </w:r>
      <w:r>
        <w:rPr/>
        <w:t>O</w:t>
      </w:r>
      <w:r>
        <w:rPr/>
        <w:t xml:space="preserve">rder of the </w:t>
      </w:r>
      <w:r>
        <w:rPr/>
        <w:t>Supreme C</w:t>
      </w:r>
      <w:r>
        <w:rPr/>
        <w:t>ourt of 8</w:t>
      </w:r>
      <w:r>
        <w:rPr>
          <w:vertAlign w:val="superscript"/>
        </w:rPr>
        <w:t>th</w:t>
      </w:r>
      <w:r>
        <w:rPr/>
        <w:t xml:space="preserve"> June 1966</w:t>
      </w:r>
      <w:r>
        <w:rPr/>
        <w:t xml:space="preserve">. </w:t>
      </w:r>
      <w:r>
        <w:rPr/>
        <w:t xml:space="preserve">I now advise that as I have five doctorates, </w:t>
      </w:r>
      <w:r>
        <w:rPr/>
        <w:t xml:space="preserve">and you </w:t>
      </w:r>
      <w:r>
        <w:rPr/>
        <w:t xml:space="preserve">presumably </w:t>
      </w:r>
      <w:r>
        <w:rPr/>
        <w:t>have none,</w:t>
      </w:r>
      <w:r>
        <w:rPr/>
        <w:t xml:space="preserve"> </w:t>
      </w:r>
      <w:r>
        <w:rPr/>
        <w:t>my</w:t>
      </w:r>
      <w:r>
        <w:rPr/>
        <w:t xml:space="preserve"> rate is $1,000 per hour for each of the five </w:t>
      </w:r>
      <w:r>
        <w:rPr/>
        <w:t>doctorates</w:t>
      </w:r>
      <w:r>
        <w:rPr/>
        <w:t xml:space="preserve">, that is $5,000 per hour.  </w:t>
      </w:r>
      <w:r>
        <w:rPr/>
        <w:t xml:space="preserve">The letter of May </w:t>
      </w:r>
      <w:r>
        <w:rPr/>
        <w:t>5</w:t>
      </w:r>
      <w:r>
        <w:rPr>
          <w:vertAlign w:val="superscript"/>
        </w:rPr>
        <w:t>th</w:t>
      </w:r>
      <w:r>
        <w:rPr/>
        <w:t xml:space="preserve"> t</w:t>
      </w:r>
      <w:r>
        <w:rPr/>
        <w:t xml:space="preserve">ook some </w:t>
      </w:r>
      <w:r>
        <w:rPr/>
        <w:t>10</w:t>
      </w:r>
      <w:r>
        <w:rPr/>
        <w:t xml:space="preserve"> hours to com</w:t>
      </w:r>
      <w:r>
        <w:rPr/>
        <w:t>plete</w:t>
      </w:r>
      <w:r>
        <w:rPr/>
        <w:t xml:space="preserve"> and </w:t>
      </w:r>
      <w:r>
        <w:rPr/>
        <w:t xml:space="preserve">has </w:t>
      </w:r>
      <w:r>
        <w:rPr/>
        <w:t xml:space="preserve">attracted </w:t>
      </w:r>
      <w:r>
        <w:rPr/>
        <w:t>a</w:t>
      </w:r>
      <w:r>
        <w:rPr/>
        <w:t xml:space="preserve"> charge for </w:t>
      </w:r>
      <w:r>
        <w:rPr/>
        <w:t>gen</w:t>
      </w:r>
      <w:r>
        <w:rPr/>
        <w:t>e</w:t>
      </w:r>
      <w:r>
        <w:rPr/>
        <w:t xml:space="preserve">ral attendance </w:t>
      </w:r>
      <w:r>
        <w:rPr/>
        <w:t xml:space="preserve">work </w:t>
      </w:r>
      <w:r>
        <w:rPr/>
        <w:t xml:space="preserve">of </w:t>
      </w:r>
      <w:r>
        <w:rPr/>
        <w:t>eng</w:t>
      </w:r>
      <w:r>
        <w:rPr/>
        <w:t>a</w:t>
      </w:r>
      <w:r>
        <w:rPr/>
        <w:t>g</w:t>
      </w:r>
      <w:r>
        <w:rPr/>
        <w:t>e</w:t>
      </w:r>
      <w:r>
        <w:rPr/>
        <w:t>ment of $</w:t>
      </w:r>
      <w:r>
        <w:rPr/>
        <w:t>5</w:t>
      </w:r>
      <w:r>
        <w:rPr/>
        <w:t xml:space="preserve">0,000. </w:t>
      </w:r>
      <w:r>
        <w:rPr/>
        <w:t xml:space="preserve">I did not initially advise as to my </w:t>
      </w:r>
      <w:r>
        <w:rPr/>
        <w:t xml:space="preserve">$5,000 </w:t>
      </w:r>
      <w:r>
        <w:rPr/>
        <w:t xml:space="preserve">charge out cost but you did not pay that at the time and it is now revised upwards, </w:t>
      </w:r>
      <w:r>
        <w:rPr/>
        <w:t xml:space="preserve">unless you pay in full in </w:t>
      </w:r>
      <w:r>
        <w:rPr/>
        <w:t>fourteen</w:t>
      </w:r>
      <w:r>
        <w:rPr/>
        <w:t xml:space="preserve"> days</w:t>
      </w:r>
      <w:r>
        <w:rPr/>
        <w:t>.</w:t>
      </w:r>
    </w:p>
    <w:p>
      <w:pPr>
        <w:pStyle w:val="Normal"/>
        <w:numPr>
          <w:ilvl w:val="0"/>
          <w:numId w:val="0"/>
        </w:numPr>
        <w:bidi w:val="0"/>
        <w:ind w:left="720" w:hanging="0"/>
        <w:jc w:val="left"/>
        <w:rPr/>
      </w:pPr>
      <w:r>
        <w:rPr/>
      </w:r>
    </w:p>
    <w:p>
      <w:pPr>
        <w:pStyle w:val="Normal"/>
        <w:numPr>
          <w:ilvl w:val="0"/>
          <w:numId w:val="1"/>
        </w:numPr>
        <w:bidi w:val="0"/>
        <w:jc w:val="left"/>
        <w:rPr/>
      </w:pPr>
      <w:r>
        <w:rPr/>
        <w:t xml:space="preserve">Since that </w:t>
      </w:r>
      <w:r>
        <w:rPr/>
        <w:t xml:space="preserve">time your frivolous and vexatious action of suing a complainant, </w:t>
      </w:r>
      <w:r>
        <w:rPr/>
        <w:t xml:space="preserve">for </w:t>
      </w:r>
      <w:r>
        <w:rPr/>
        <w:t xml:space="preserve">his having </w:t>
      </w:r>
      <w:r>
        <w:rPr/>
        <w:t>writ</w:t>
      </w:r>
      <w:r>
        <w:rPr/>
        <w:t>ten</w:t>
      </w:r>
      <w:r>
        <w:rPr/>
        <w:t xml:space="preserve"> you a letter </w:t>
      </w:r>
      <w:r>
        <w:rPr/>
        <w:t>to which you did not respond or follow up or accept the offer of (a recorded) interview</w:t>
      </w:r>
      <w:r>
        <w:rPr/>
        <w:t xml:space="preserve">, </w:t>
      </w:r>
      <w:r>
        <w:rPr/>
        <w:t>in a frivolous and vexatious action f</w:t>
      </w:r>
      <w:r>
        <w:rPr/>
        <w:t>o</w:t>
      </w:r>
      <w:r>
        <w:rPr/>
        <w:t xml:space="preserve">r some </w:t>
      </w:r>
      <w:r>
        <w:rPr/>
        <w:t xml:space="preserve">undisclosed </w:t>
      </w:r>
      <w:r>
        <w:rPr/>
        <w:t>party/</w:t>
      </w:r>
      <w:r>
        <w:rPr/>
        <w:t>ies</w:t>
      </w:r>
      <w:r>
        <w:rPr/>
        <w:t xml:space="preserve">, who presumably </w:t>
      </w:r>
      <w:r>
        <w:rPr/>
        <w:t>does/</w:t>
      </w:r>
      <w:r>
        <w:rPr/>
        <w:t xml:space="preserve">do not have </w:t>
      </w:r>
      <w:r>
        <w:rPr/>
        <w:t xml:space="preserve">the all important </w:t>
      </w:r>
      <w:r>
        <w:rPr/>
        <w:t>twin initiatory investment and security documents, as I do, has been some</w:t>
      </w:r>
      <w:r>
        <w:rPr/>
        <w:t xml:space="preserve"> </w:t>
      </w:r>
      <w:r>
        <w:rPr/>
        <w:t>1</w:t>
      </w:r>
      <w:r>
        <w:rPr/>
        <w:t>2</w:t>
      </w:r>
      <w:r>
        <w:rPr/>
        <w:t xml:space="preserve">0 hours all up. Thus you have </w:t>
      </w:r>
      <w:r>
        <w:rPr/>
        <w:t>w</w:t>
      </w:r>
      <w:r>
        <w:rPr/>
        <w:t>illingly attr</w:t>
      </w:r>
      <w:r>
        <w:rPr/>
        <w:t>a</w:t>
      </w:r>
      <w:r>
        <w:rPr/>
        <w:t xml:space="preserve">cted </w:t>
      </w:r>
      <w:r>
        <w:rPr/>
        <w:t xml:space="preserve">general attendance </w:t>
      </w:r>
      <w:r>
        <w:rPr/>
        <w:t xml:space="preserve">costs of </w:t>
      </w:r>
      <w:r>
        <w:rPr/>
        <w:t>1</w:t>
      </w:r>
      <w:r>
        <w:rPr/>
        <w:t>2</w:t>
      </w:r>
      <w:r>
        <w:rPr/>
        <w:t xml:space="preserve">0 </w:t>
      </w:r>
      <w:r>
        <w:rPr/>
        <w:t xml:space="preserve">hours </w:t>
      </w:r>
      <w:r>
        <w:rPr/>
        <w:t xml:space="preserve">x $1,000 </w:t>
      </w:r>
      <w:r>
        <w:rPr/>
        <w:t xml:space="preserve">as an investor </w:t>
      </w:r>
      <w:r>
        <w:rPr/>
        <w:t xml:space="preserve">x 5 </w:t>
      </w:r>
      <w:r>
        <w:rPr/>
        <w:t xml:space="preserve">doctorates </w:t>
      </w:r>
      <w:r>
        <w:rPr/>
        <w:t>which is $</w:t>
      </w:r>
      <w:r>
        <w:rPr/>
        <w:t>600</w:t>
      </w:r>
      <w:r>
        <w:rPr/>
        <w:t xml:space="preserve">,000, </w:t>
      </w:r>
      <w:r>
        <w:rPr/>
        <w:t xml:space="preserve">to </w:t>
      </w:r>
      <w:r>
        <w:rPr/>
        <w:t xml:space="preserve">be </w:t>
      </w:r>
      <w:r>
        <w:rPr/>
        <w:t>prom</w:t>
      </w:r>
      <w:r>
        <w:rPr/>
        <w:t>ptly paid</w:t>
      </w:r>
      <w:r>
        <w:rPr/>
        <w:t xml:space="preserve"> to my Bank of Sydney trust accou</w:t>
      </w:r>
      <w:r>
        <w:rPr/>
        <w:t>n</w:t>
      </w:r>
      <w:r>
        <w:rPr/>
        <w:t xml:space="preserve">t </w:t>
      </w:r>
      <w:r>
        <w:rPr/>
        <w:t>942207 1487503</w:t>
      </w:r>
      <w:r>
        <w:rPr/>
        <w:t xml:space="preserve">, </w:t>
      </w:r>
      <w:r>
        <w:rPr/>
        <w:t>for ru</w:t>
      </w:r>
      <w:r>
        <w:rPr/>
        <w:t xml:space="preserve">nning a purely </w:t>
      </w:r>
      <w:r>
        <w:rPr/>
        <w:t>vexa</w:t>
      </w:r>
      <w:r>
        <w:rPr/>
        <w:t>tious,</w:t>
      </w:r>
      <w:r>
        <w:rPr/>
        <w:t xml:space="preserve"> frivolous and avoidable </w:t>
      </w:r>
      <w:r>
        <w:rPr/>
        <w:t>ac</w:t>
      </w:r>
      <w:r>
        <w:rPr/>
        <w:t>tion</w:t>
      </w:r>
      <w:r>
        <w:rPr/>
        <w:t xml:space="preserve"> when the object of yo</w:t>
      </w:r>
      <w:r>
        <w:rPr/>
        <w:t>ur</w:t>
      </w:r>
      <w:r>
        <w:rPr/>
        <w:t xml:space="preserve"> concer</w:t>
      </w:r>
      <w:r>
        <w:rPr/>
        <w:t>n</w:t>
      </w:r>
      <w:r>
        <w:rPr/>
        <w:t xml:space="preserve">s, </w:t>
      </w:r>
      <w:r>
        <w:rPr/>
        <w:t xml:space="preserve">the </w:t>
      </w:r>
      <w:r>
        <w:rPr/>
        <w:t xml:space="preserve">alleged business, </w:t>
      </w:r>
      <w:r>
        <w:rPr/>
        <w:t xml:space="preserve">Debt Wipeout, which is actually a civil </w:t>
      </w:r>
      <w:r>
        <w:rPr/>
        <w:t xml:space="preserve">equity-for-debt </w:t>
      </w:r>
      <w:r>
        <w:rPr/>
        <w:t xml:space="preserve">legal process, </w:t>
      </w:r>
      <w:r>
        <w:rPr/>
        <w:t>had be</w:t>
      </w:r>
      <w:r>
        <w:rPr/>
        <w:t>en</w:t>
      </w:r>
      <w:r>
        <w:rPr/>
        <w:t xml:space="preserve"> </w:t>
      </w:r>
      <w:r>
        <w:rPr/>
        <w:t>deregistered</w:t>
      </w:r>
      <w:r>
        <w:rPr/>
        <w:t xml:space="preserve"> </w:t>
      </w:r>
      <w:r>
        <w:rPr/>
        <w:t>on October 5</w:t>
      </w:r>
      <w:r>
        <w:rPr>
          <w:vertAlign w:val="superscript"/>
        </w:rPr>
        <w:t>th</w:t>
      </w:r>
      <w:r>
        <w:rPr/>
        <w:t xml:space="preserve">, </w:t>
      </w:r>
      <w:r>
        <w:rPr/>
        <w:t xml:space="preserve">the day before you </w:t>
      </w:r>
      <w:r>
        <w:rPr/>
        <w:t>filed</w:t>
      </w:r>
      <w:r>
        <w:rPr/>
        <w:t xml:space="preserve"> on </w:t>
      </w:r>
      <w:r>
        <w:rPr/>
        <w:t>O</w:t>
      </w:r>
      <w:r>
        <w:rPr/>
        <w:t xml:space="preserve">ctober 6th. </w:t>
      </w:r>
      <w:r>
        <w:rPr/>
        <w:t xml:space="preserve">Hence on </w:t>
      </w:r>
      <w:r>
        <w:rPr/>
        <w:t xml:space="preserve">October </w:t>
      </w:r>
      <w:r>
        <w:rPr/>
        <w:t>6</w:t>
      </w:r>
      <w:r>
        <w:rPr>
          <w:vertAlign w:val="superscript"/>
        </w:rPr>
        <w:t>th</w:t>
      </w:r>
      <w:r>
        <w:rPr/>
        <w:t xml:space="preserve"> the</w:t>
      </w:r>
      <w:r>
        <w:rPr/>
        <w:t xml:space="preserve">re </w:t>
      </w:r>
      <w:r>
        <w:rPr/>
        <w:t xml:space="preserve">was no </w:t>
      </w:r>
      <w:r>
        <w:rPr/>
        <w:t>cause</w:t>
      </w:r>
      <w:r>
        <w:rPr/>
        <w:t xml:space="preserve"> </w:t>
      </w:r>
      <w:r>
        <w:rPr/>
        <w:t xml:space="preserve">of action </w:t>
      </w:r>
      <w:r>
        <w:rPr/>
        <w:t xml:space="preserve">for you to file and commence </w:t>
      </w:r>
      <w:r>
        <w:rPr/>
        <w:t xml:space="preserve">an action </w:t>
      </w:r>
      <w:r>
        <w:rPr/>
        <w:t xml:space="preserve">against </w:t>
      </w:r>
      <w:r>
        <w:rPr/>
        <w:t>the alleged bu</w:t>
      </w:r>
      <w:r>
        <w:rPr/>
        <w:t>siness,</w:t>
      </w:r>
      <w:r>
        <w:rPr/>
        <w:t xml:space="preserve"> Debt Wi</w:t>
      </w:r>
      <w:r>
        <w:rPr/>
        <w:t xml:space="preserve">peout, </w:t>
      </w:r>
      <w:r>
        <w:rPr/>
        <w:t xml:space="preserve">as it did </w:t>
      </w:r>
      <w:r>
        <w:rPr/>
        <w:t xml:space="preserve">not </w:t>
      </w:r>
      <w:r>
        <w:rPr/>
        <w:t xml:space="preserve">exist </w:t>
      </w:r>
      <w:r>
        <w:rPr/>
        <w:t>as an alleged business,</w:t>
      </w:r>
      <w:r>
        <w:rPr/>
        <w:t xml:space="preserve"> and there was </w:t>
      </w:r>
      <w:r>
        <w:rPr/>
        <w:t xml:space="preserve">thus </w:t>
      </w:r>
      <w:r>
        <w:rPr/>
        <w:t>no ca</w:t>
      </w:r>
      <w:r>
        <w:rPr/>
        <w:t>u</w:t>
      </w:r>
      <w:r>
        <w:rPr/>
        <w:t>se of ac</w:t>
      </w:r>
      <w:r>
        <w:rPr/>
        <w:t xml:space="preserve">tion </w:t>
      </w:r>
      <w:r>
        <w:rPr/>
        <w:t xml:space="preserve">as you knew, as it never did as it is a common law civil legal process performed by a litigant in person accessing his accrued Court ordered moneys in the only way the law </w:t>
      </w:r>
      <w:r>
        <w:rPr/>
        <w:t>provides</w:t>
      </w:r>
      <w:r>
        <w:rPr/>
        <w:t xml:space="preserve"> </w:t>
      </w:r>
      <w:r>
        <w:rPr/>
        <w:t xml:space="preserve">an unsuspecting, innocent and abused settlement creditor </w:t>
      </w:r>
      <w:r>
        <w:rPr/>
        <w:t>- and never a business</w:t>
      </w:r>
      <w:r>
        <w:rPr/>
        <w:t xml:space="preserve">. The fact that </w:t>
      </w:r>
      <w:r>
        <w:rPr/>
        <w:t xml:space="preserve">the alleged </w:t>
      </w:r>
      <w:r>
        <w:rPr/>
        <w:t>Debt W</w:t>
      </w:r>
      <w:r>
        <w:rPr/>
        <w:t>ipeout</w:t>
      </w:r>
      <w:r>
        <w:rPr/>
        <w:t xml:space="preserve"> </w:t>
      </w:r>
      <w:r>
        <w:rPr/>
        <w:t xml:space="preserve">as an alleged business </w:t>
      </w:r>
      <w:r>
        <w:rPr/>
        <w:t>did not exi</w:t>
      </w:r>
      <w:r>
        <w:rPr/>
        <w:t>s</w:t>
      </w:r>
      <w:r>
        <w:rPr/>
        <w:t>t on October 6</w:t>
      </w:r>
      <w:r>
        <w:rPr>
          <w:vertAlign w:val="superscript"/>
        </w:rPr>
        <w:t>th</w:t>
      </w:r>
      <w:r>
        <w:rPr/>
        <w:t xml:space="preserve"> wou</w:t>
      </w:r>
      <w:r>
        <w:rPr/>
        <w:t>l</w:t>
      </w:r>
      <w:r>
        <w:rPr/>
        <w:t>d have be</w:t>
      </w:r>
      <w:r>
        <w:rPr/>
        <w:t>en</w:t>
      </w:r>
      <w:r>
        <w:rPr/>
        <w:t xml:space="preserve"> know</w:t>
      </w:r>
      <w:r>
        <w:rPr/>
        <w:t>n</w:t>
      </w:r>
      <w:r>
        <w:rPr/>
        <w:t xml:space="preserve"> to you and you have needlessly </w:t>
      </w:r>
      <w:r>
        <w:rPr/>
        <w:t xml:space="preserve">elicited </w:t>
      </w:r>
      <w:r>
        <w:rPr/>
        <w:t>my ge</w:t>
      </w:r>
      <w:r>
        <w:rPr/>
        <w:t>neral</w:t>
      </w:r>
      <w:r>
        <w:rPr/>
        <w:t xml:space="preserve"> </w:t>
      </w:r>
      <w:r>
        <w:rPr/>
        <w:t xml:space="preserve">engagement </w:t>
      </w:r>
      <w:r>
        <w:rPr/>
        <w:t xml:space="preserve">and attendance </w:t>
      </w:r>
      <w:r>
        <w:rPr/>
        <w:t xml:space="preserve">costs </w:t>
      </w:r>
      <w:r>
        <w:rPr/>
        <w:t xml:space="preserve">as an investor by an order of the Supreme Court and as a doctor five times over </w:t>
      </w:r>
      <w:r>
        <w:rPr/>
        <w:t>at my p</w:t>
      </w:r>
      <w:r>
        <w:rPr/>
        <w:t>ublis</w:t>
      </w:r>
      <w:r>
        <w:rPr/>
        <w:t>h</w:t>
      </w:r>
      <w:r>
        <w:rPr/>
        <w:t xml:space="preserve">ed </w:t>
      </w:r>
      <w:r>
        <w:rPr/>
        <w:t xml:space="preserve">rate </w:t>
      </w:r>
      <w:r>
        <w:rPr/>
        <w:t xml:space="preserve">of $5,000 per hour in a </w:t>
      </w:r>
      <w:r>
        <w:rPr/>
        <w:t>vexatio</w:t>
      </w:r>
      <w:r>
        <w:rPr/>
        <w:t xml:space="preserve">us and frivolous </w:t>
      </w:r>
      <w:r>
        <w:rPr/>
        <w:t xml:space="preserve">contempt of court speculative </w:t>
      </w:r>
      <w:r>
        <w:rPr/>
        <w:t>ac</w:t>
      </w:r>
      <w:r>
        <w:rPr/>
        <w:t xml:space="preserve">tion on behalf of corporate and foreign </w:t>
      </w:r>
      <w:r>
        <w:rPr/>
        <w:t>clients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Debt </w:t>
      </w:r>
      <w:r>
        <w:rPr/>
        <w:t>Wipeout,</w:t>
      </w:r>
      <w:r>
        <w:rPr/>
        <w:t xml:space="preserve"> </w:t>
      </w:r>
      <w:r>
        <w:rPr/>
        <w:t>as</w:t>
      </w:r>
      <w:r>
        <w:rPr/>
        <w:t xml:space="preserve"> a </w:t>
      </w:r>
      <w:r>
        <w:rPr/>
        <w:t xml:space="preserve">very particular and precise </w:t>
      </w:r>
      <w:r>
        <w:rPr/>
        <w:t>civil legal</w:t>
      </w:r>
      <w:r>
        <w:rPr/>
        <w:t xml:space="preserve"> </w:t>
      </w:r>
      <w:r>
        <w:rPr/>
        <w:t xml:space="preserve">common law </w:t>
      </w:r>
      <w:r>
        <w:rPr/>
        <w:t>process arising f</w:t>
      </w:r>
      <w:r>
        <w:rPr/>
        <w:t>rom</w:t>
      </w:r>
      <w:r>
        <w:rPr/>
        <w:t xml:space="preserve"> the processes of the</w:t>
      </w:r>
      <w:r>
        <w:rPr/>
        <w:t xml:space="preserve"> </w:t>
      </w:r>
      <w:r>
        <w:rPr/>
        <w:t>Supr</w:t>
      </w:r>
      <w:r>
        <w:rPr/>
        <w:t>e</w:t>
      </w:r>
      <w:r>
        <w:rPr/>
        <w:t>me Co</w:t>
      </w:r>
      <w:r>
        <w:rPr/>
        <w:t>urt,</w:t>
      </w:r>
      <w:r>
        <w:rPr/>
        <w:t xml:space="preserve"> still ex</w:t>
      </w:r>
      <w:r>
        <w:rPr/>
        <w:t>ist</w:t>
      </w:r>
      <w:r>
        <w:rPr/>
        <w:t>s and so is av</w:t>
      </w:r>
      <w:r>
        <w:rPr/>
        <w:t>ailable</w:t>
      </w:r>
      <w:r>
        <w:rPr/>
        <w:t xml:space="preserve"> to all, but a</w:t>
      </w:r>
      <w:r>
        <w:rPr/>
        <w:t>s</w:t>
      </w:r>
      <w:r>
        <w:rPr/>
        <w:t xml:space="preserve"> an </w:t>
      </w:r>
      <w:r>
        <w:rPr/>
        <w:t>a</w:t>
      </w:r>
      <w:r>
        <w:rPr/>
        <w:t>lleged bus</w:t>
      </w:r>
      <w:r>
        <w:rPr/>
        <w:t>iness</w:t>
      </w:r>
      <w:r>
        <w:rPr/>
        <w:t xml:space="preserve"> does not and never did ex</w:t>
      </w:r>
      <w:r>
        <w:rPr/>
        <w:t xml:space="preserve">ist </w:t>
      </w:r>
      <w:r>
        <w:rPr/>
        <w:t>as it was n</w:t>
      </w:r>
      <w:r>
        <w:rPr/>
        <w:t>e</w:t>
      </w:r>
      <w:r>
        <w:rPr/>
        <w:t xml:space="preserve">ver a profit </w:t>
      </w:r>
      <w:r>
        <w:rPr/>
        <w:t xml:space="preserve">oriented </w:t>
      </w:r>
      <w:r>
        <w:rPr/>
        <w:t>enti</w:t>
      </w:r>
      <w:r>
        <w:rPr/>
        <w:t>ty</w:t>
      </w:r>
      <w:r>
        <w:rPr/>
        <w:t xml:space="preserve"> </w:t>
      </w:r>
      <w:r>
        <w:rPr/>
        <w:t xml:space="preserve">or process, being merely a </w:t>
      </w:r>
      <w:r>
        <w:rPr/>
        <w:t>lawful</w:t>
      </w:r>
      <w:r>
        <w:rPr/>
        <w:t xml:space="preserve"> access and</w:t>
      </w:r>
      <w:r>
        <w:rPr/>
        <w:t xml:space="preserve"> recovery process, </w:t>
      </w:r>
      <w:r>
        <w:rPr/>
        <w:t>not under Commonwealth law</w:t>
      </w:r>
      <w:r>
        <w:rPr/>
        <w:t xml:space="preserve">. Any </w:t>
      </w:r>
      <w:r>
        <w:rPr/>
        <w:t xml:space="preserve">attempt </w:t>
      </w:r>
      <w:r>
        <w:rPr/>
        <w:t>to muzzle th</w:t>
      </w:r>
      <w:r>
        <w:rPr/>
        <w:t>is</w:t>
      </w:r>
      <w:r>
        <w:rPr/>
        <w:t xml:space="preserve"> pr</w:t>
      </w:r>
      <w:r>
        <w:rPr/>
        <w:t>o</w:t>
      </w:r>
      <w:r>
        <w:rPr/>
        <w:t>c</w:t>
      </w:r>
      <w:r>
        <w:rPr/>
        <w:t>e</w:t>
      </w:r>
      <w:r>
        <w:rPr/>
        <w:t xml:space="preserve">ss of </w:t>
      </w:r>
      <w:r>
        <w:rPr/>
        <w:t>law is a grotesque contempt and an outright fraud against two relieved ‘escammed’ and relieved of their moneys settlement creditor / next friend and is to be censured</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Plea</w:t>
      </w:r>
      <w:r>
        <w:rPr/>
        <w:t xml:space="preserve">se note that all outstanding </w:t>
      </w:r>
      <w:r>
        <w:rPr/>
        <w:t>costs acc</w:t>
      </w:r>
      <w:r>
        <w:rPr/>
        <w:t xml:space="preserve">rue as contemplated “moneys outstanding” under the “all moneys outstanding” component of the provision in the 1990 Deed </w:t>
      </w:r>
      <w:r>
        <w:rPr/>
        <w:t xml:space="preserve">at the </w:t>
      </w:r>
      <w:r>
        <w:rPr/>
        <w:t xml:space="preserve">lure </w:t>
      </w:r>
      <w:r>
        <w:rPr/>
        <w:t xml:space="preserve">interest </w:t>
      </w:r>
      <w:r>
        <w:rPr/>
        <w:t xml:space="preserve">bait </w:t>
      </w:r>
      <w:r>
        <w:rPr/>
        <w:t xml:space="preserve">rate of 40% per annum, </w:t>
      </w:r>
      <w:r>
        <w:rPr/>
        <w:t xml:space="preserve">true rate (equivalent to 3.2% per annum ‘bankspeak’), </w:t>
      </w:r>
      <w:r>
        <w:rPr/>
        <w:t>provi</w:t>
      </w:r>
      <w:r>
        <w:rPr/>
        <w:t>ded to</w:t>
      </w:r>
      <w:r>
        <w:rPr/>
        <w:t xml:space="preserve"> me in the </w:t>
      </w:r>
      <w:r>
        <w:rPr/>
        <w:t>said Deed</w:t>
      </w:r>
      <w:r>
        <w:rPr/>
        <w:t>.</w:t>
      </w:r>
    </w:p>
    <w:p>
      <w:pPr>
        <w:pStyle w:val="Normal"/>
        <w:numPr>
          <w:ilvl w:val="0"/>
          <w:numId w:val="0"/>
        </w:numPr>
        <w:bidi w:val="0"/>
        <w:ind w:left="720" w:hanging="0"/>
        <w:jc w:val="left"/>
        <w:rPr/>
      </w:pPr>
      <w:r>
        <w:rPr/>
      </w:r>
    </w:p>
    <w:p>
      <w:pPr>
        <w:pStyle w:val="Normal"/>
        <w:numPr>
          <w:ilvl w:val="0"/>
          <w:numId w:val="1"/>
        </w:numPr>
        <w:bidi w:val="0"/>
        <w:jc w:val="left"/>
        <w:rPr/>
      </w:pPr>
      <w:r>
        <w:rPr/>
        <w:t>If thes</w:t>
      </w:r>
      <w:r>
        <w:rPr/>
        <w:t>e</w:t>
      </w:r>
      <w:r>
        <w:rPr/>
        <w:t xml:space="preserve"> funds are paid with</w:t>
      </w:r>
      <w:r>
        <w:rPr/>
        <w:t>in</w:t>
      </w:r>
      <w:r>
        <w:rPr/>
        <w:t xml:space="preserve"> 14 days, </w:t>
      </w:r>
      <w:r>
        <w:rPr/>
        <w:t xml:space="preserve">that is by </w:t>
      </w:r>
      <w:r>
        <w:rPr/>
        <w:t>February 3rd</w:t>
      </w:r>
      <w:r>
        <w:rPr/>
        <w:t xml:space="preserve">, </w:t>
      </w:r>
      <w:r>
        <w:rPr/>
        <w:t xml:space="preserve">I advise that I will </w:t>
      </w:r>
      <w:r>
        <w:rPr/>
        <w:t xml:space="preserve">make </w:t>
      </w:r>
      <w:r>
        <w:rPr/>
        <w:t>a gen</w:t>
      </w:r>
      <w:r>
        <w:rPr/>
        <w:t>e</w:t>
      </w:r>
      <w:r>
        <w:rPr/>
        <w:t>rous di</w:t>
      </w:r>
      <w:r>
        <w:rPr/>
        <w:t xml:space="preserve">scount </w:t>
      </w:r>
      <w:r>
        <w:rPr/>
        <w:t>o</w:t>
      </w:r>
      <w:r>
        <w:rPr/>
        <w:t>n</w:t>
      </w:r>
      <w:r>
        <w:rPr/>
        <w:t xml:space="preserve"> </w:t>
      </w:r>
      <w:r>
        <w:rPr/>
        <w:t xml:space="preserve">my general attendance </w:t>
      </w:r>
      <w:r>
        <w:rPr/>
        <w:t>c</w:t>
      </w:r>
      <w:r>
        <w:rPr/>
        <w:t>harge c</w:t>
      </w:r>
      <w:r>
        <w:rPr/>
        <w:t>osts f</w:t>
      </w:r>
      <w:r>
        <w:rPr/>
        <w:t>rom</w:t>
      </w:r>
      <w:r>
        <w:rPr/>
        <w:t xml:space="preserve"> $</w:t>
      </w:r>
      <w:r>
        <w:rPr/>
        <w:t>6</w:t>
      </w:r>
      <w:r>
        <w:rPr/>
        <w:t>00</w:t>
      </w:r>
      <w:r>
        <w:rPr/>
        <w:t>,000 down to $</w:t>
      </w:r>
      <w:r>
        <w:rPr/>
        <w:t>6</w:t>
      </w:r>
      <w:r>
        <w:rPr/>
        <w:t xml:space="preserve">,000, </w:t>
      </w:r>
      <w:r>
        <w:rPr/>
        <w:t xml:space="preserve">($600 if paid within 72 hours </w:t>
      </w:r>
      <w:r>
        <w:rPr/>
        <w:t xml:space="preserve">as of service </w:t>
      </w:r>
      <w:r>
        <w:rPr/>
        <w:t xml:space="preserve">and $60 if paid within 12 hours </w:t>
      </w:r>
      <w:r>
        <w:rPr/>
        <w:t xml:space="preserve">as of service </w:t>
      </w:r>
      <w:r>
        <w:rPr/>
        <w:t xml:space="preserve">and </w:t>
      </w:r>
      <w:r>
        <w:rPr/>
        <w:t xml:space="preserve">only </w:t>
      </w:r>
      <w:r>
        <w:rPr/>
        <w:t xml:space="preserve">$6 if paid within 2 hours </w:t>
      </w:r>
      <w:r>
        <w:rPr/>
        <w:t>as of service</w:t>
      </w:r>
      <w:r>
        <w:rPr/>
        <w:t xml:space="preserve">, you have the account numbers), </w:t>
      </w:r>
      <w:r>
        <w:rPr/>
        <w:t>likew</w:t>
      </w:r>
      <w:r>
        <w:rPr/>
        <w:t>ise</w:t>
      </w:r>
      <w:r>
        <w:rPr/>
        <w:t xml:space="preserve"> to </w:t>
      </w:r>
      <w:r>
        <w:rPr/>
        <w:t xml:space="preserve">promptly </w:t>
      </w:r>
      <w:r>
        <w:rPr/>
        <w:t xml:space="preserve">be </w:t>
      </w:r>
      <w:r>
        <w:rPr/>
        <w:t>paid</w:t>
      </w:r>
      <w:r>
        <w:rPr/>
        <w:t xml:space="preserve"> to my </w:t>
      </w:r>
      <w:r>
        <w:rPr/>
        <w:t xml:space="preserve">said </w:t>
      </w:r>
      <w:r>
        <w:rPr/>
        <w:t>Bank of Sydney trust accou</w:t>
      </w:r>
      <w:r>
        <w:rPr/>
        <w:t>n</w:t>
      </w:r>
      <w:r>
        <w:rPr/>
        <w:t>t.</w:t>
      </w:r>
      <w:r>
        <w:rPr/>
        <w:t xml:space="preserve"> If the $5,000 is not rec</w:t>
      </w:r>
      <w:r>
        <w:rPr/>
        <w:t>eived</w:t>
      </w:r>
      <w:r>
        <w:rPr/>
        <w:t xml:space="preserve"> </w:t>
      </w:r>
      <w:r>
        <w:rPr/>
        <w:t xml:space="preserve">to the </w:t>
      </w:r>
      <w:r>
        <w:rPr/>
        <w:t xml:space="preserve">above </w:t>
      </w:r>
      <w:r>
        <w:rPr/>
        <w:t xml:space="preserve">Magdalene </w:t>
      </w:r>
      <w:r>
        <w:rPr/>
        <w:t xml:space="preserve">Trust </w:t>
      </w:r>
      <w:r>
        <w:rPr/>
        <w:t>accou</w:t>
      </w:r>
      <w:r>
        <w:rPr/>
        <w:t>n</w:t>
      </w:r>
      <w:r>
        <w:rPr/>
        <w:t xml:space="preserve">t, </w:t>
      </w:r>
      <w:r>
        <w:rPr/>
        <w:t>the amo</w:t>
      </w:r>
      <w:r>
        <w:rPr/>
        <w:t>unt</w:t>
      </w:r>
      <w:r>
        <w:rPr/>
        <w:t xml:space="preserve"> due for </w:t>
      </w:r>
      <w:r>
        <w:rPr/>
        <w:t xml:space="preserve">my attention </w:t>
      </w:r>
      <w:r>
        <w:rPr/>
        <w:t>to yo</w:t>
      </w:r>
      <w:r>
        <w:rPr/>
        <w:t>ur</w:t>
      </w:r>
      <w:r>
        <w:rPr/>
        <w:t xml:space="preserve"> f</w:t>
      </w:r>
      <w:r>
        <w:rPr/>
        <w:t xml:space="preserve">rivolous and </w:t>
      </w:r>
      <w:r>
        <w:rPr/>
        <w:t xml:space="preserve">vexatious </w:t>
      </w:r>
      <w:r>
        <w:rPr/>
        <w:t>ac</w:t>
      </w:r>
      <w:r>
        <w:rPr/>
        <w:t>tion</w:t>
      </w:r>
      <w:r>
        <w:rPr/>
        <w:t xml:space="preserve"> reverts </w:t>
      </w:r>
      <w:r>
        <w:rPr/>
        <w:t xml:space="preserve">back </w:t>
      </w:r>
      <w:r>
        <w:rPr/>
        <w:t>to $</w:t>
      </w:r>
      <w:r>
        <w:rPr/>
        <w:t>500</w:t>
      </w:r>
      <w:r>
        <w:rPr/>
        <w:t>,000, pl</w:t>
      </w:r>
      <w:r>
        <w:rPr/>
        <w:t>us</w:t>
      </w:r>
      <w:r>
        <w:rPr/>
        <w:t xml:space="preserve"> deed interest which appl</w:t>
      </w:r>
      <w:r>
        <w:rPr/>
        <w:t>ies</w:t>
      </w:r>
      <w:r>
        <w:rPr/>
        <w:t xml:space="preserve"> on “all moneys </w:t>
      </w:r>
      <w:r>
        <w:rPr/>
        <w:t>outstanding hereunder</w:t>
      </w:r>
      <w:r>
        <w:rPr/>
        <w:t xml:space="preserve">”, </w:t>
      </w:r>
      <w:r>
        <w:rPr/>
        <w:t>a</w:t>
      </w:r>
      <w:r>
        <w:rPr/>
        <w:t xml:space="preserve">lso </w:t>
      </w:r>
      <w:r>
        <w:rPr/>
        <w:t>to be likewise paid to the s</w:t>
      </w:r>
      <w:r>
        <w:rPr/>
        <w:t>a</w:t>
      </w:r>
      <w:r>
        <w:rPr/>
        <w:t xml:space="preserve">id </w:t>
      </w:r>
      <w:r>
        <w:rPr/>
        <w:t xml:space="preserve">above </w:t>
      </w:r>
      <w:r>
        <w:rPr/>
        <w:t>B</w:t>
      </w:r>
      <w:r>
        <w:rPr/>
        <w:t xml:space="preserve">ank of </w:t>
      </w:r>
      <w:r>
        <w:rPr/>
        <w:t>S</w:t>
      </w:r>
      <w:r>
        <w:rPr/>
        <w:t>ydney trust accou</w:t>
      </w:r>
      <w:r>
        <w:rPr/>
        <w:t>n</w:t>
      </w:r>
      <w:r>
        <w:rPr/>
        <w:t>t</w:t>
      </w:r>
      <w:r>
        <w:rPr/>
        <w:t xml:space="preserve">.  </w:t>
      </w:r>
    </w:p>
    <w:p>
      <w:pPr>
        <w:pStyle w:val="Normal"/>
        <w:numPr>
          <w:ilvl w:val="0"/>
          <w:numId w:val="0"/>
        </w:numPr>
        <w:bidi w:val="0"/>
        <w:ind w:left="720" w:hanging="0"/>
        <w:jc w:val="left"/>
        <w:rPr/>
      </w:pPr>
      <w:r>
        <w:rPr/>
      </w:r>
    </w:p>
    <w:p>
      <w:pPr>
        <w:pStyle w:val="Normal"/>
        <w:numPr>
          <w:ilvl w:val="0"/>
          <w:numId w:val="0"/>
        </w:numPr>
        <w:bidi w:val="0"/>
        <w:ind w:left="720" w:hanging="0"/>
        <w:jc w:val="left"/>
        <w:rPr/>
      </w:pPr>
      <w:r>
        <w:rPr>
          <w:b/>
          <w:bCs/>
          <w:u w:val="single"/>
        </w:rPr>
        <w:t xml:space="preserve">On </w:t>
      </w:r>
      <w:r>
        <w:rPr>
          <w:b/>
          <w:bCs/>
          <w:u w:val="single"/>
        </w:rPr>
        <w:t>AFS license</w:t>
      </w:r>
      <w:r>
        <w:rPr>
          <w:b/>
          <w:bCs/>
          <w:u w:val="single"/>
        </w:rPr>
        <w:t>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An</w:t>
      </w:r>
      <w:r>
        <w:rPr/>
        <w:t xml:space="preserve"> argument </w:t>
      </w:r>
      <w:r>
        <w:rPr/>
        <w:t xml:space="preserve">of ASIC appears </w:t>
      </w:r>
      <w:r>
        <w:rPr/>
        <w:t xml:space="preserve">to be </w:t>
      </w:r>
      <w:r>
        <w:rPr/>
        <w:t xml:space="preserve">that </w:t>
      </w:r>
      <w:r>
        <w:rPr/>
        <w:t>an accessing litigant in person</w:t>
      </w:r>
      <w:r>
        <w:rPr/>
        <w:t xml:space="preserve"> needs </w:t>
      </w:r>
      <w:r>
        <w:rPr/>
        <w:t>a l</w:t>
      </w:r>
      <w:r>
        <w:rPr/>
        <w:t xml:space="preserve">icence </w:t>
      </w:r>
      <w:r>
        <w:rPr/>
        <w:t>f</w:t>
      </w:r>
      <w:r>
        <w:rPr/>
        <w:t>rom</w:t>
      </w:r>
      <w:r>
        <w:rPr/>
        <w:t xml:space="preserve"> </w:t>
      </w:r>
      <w:r>
        <w:rPr/>
        <w:t>ASIC</w:t>
      </w:r>
      <w:r>
        <w:rPr/>
        <w:t xml:space="preserve"> to </w:t>
      </w:r>
      <w:r>
        <w:rPr/>
        <w:t>pay</w:t>
      </w:r>
      <w:r>
        <w:rPr/>
        <w:t xml:space="preserve"> </w:t>
      </w:r>
      <w:r>
        <w:rPr/>
        <w:t xml:space="preserve">continual </w:t>
      </w:r>
      <w:r>
        <w:rPr/>
        <w:t>debt</w:t>
      </w:r>
      <w:r>
        <w:rPr/>
        <w:t>s</w:t>
      </w:r>
      <w:r>
        <w:rPr/>
        <w:t xml:space="preserve"> </w:t>
      </w:r>
      <w:r>
        <w:rPr/>
        <w:t xml:space="preserve">for someone else at a </w:t>
      </w:r>
      <w:r>
        <w:rPr/>
        <w:t xml:space="preserve">75% </w:t>
      </w:r>
      <w:r>
        <w:rPr/>
        <w:t>loss</w:t>
      </w:r>
      <w:r>
        <w:rPr/>
        <w:t xml:space="preserve"> </w:t>
      </w:r>
      <w:r>
        <w:rPr/>
        <w:t xml:space="preserve">and if </w:t>
      </w:r>
      <w:r>
        <w:rPr/>
        <w:t xml:space="preserve">an accessing litagant in person </w:t>
      </w:r>
      <w:r>
        <w:rPr/>
        <w:t>do</w:t>
      </w:r>
      <w:r>
        <w:rPr/>
        <w:t>es</w:t>
      </w:r>
      <w:r>
        <w:rPr/>
        <w:t xml:space="preserve"> not have a licen</w:t>
      </w:r>
      <w:r>
        <w:rPr/>
        <w:t>ce</w:t>
      </w:r>
      <w:r>
        <w:rPr/>
        <w:t xml:space="preserve"> and </w:t>
      </w:r>
      <w:r>
        <w:rPr/>
        <w:t xml:space="preserve">believes </w:t>
      </w:r>
      <w:r>
        <w:rPr/>
        <w:t xml:space="preserve">they </w:t>
      </w:r>
      <w:r>
        <w:rPr/>
        <w:t>have paid the debt of other</w:t>
      </w:r>
      <w:r>
        <w:rPr/>
        <w:t>s</w:t>
      </w:r>
      <w:r>
        <w:rPr/>
        <w:t xml:space="preserve"> </w:t>
      </w:r>
      <w:r>
        <w:rPr/>
        <w:t xml:space="preserve">at continual losses, for 25% not 125%, </w:t>
      </w:r>
      <w:r>
        <w:rPr/>
        <w:t xml:space="preserve">then </w:t>
      </w:r>
      <w:r>
        <w:rPr/>
        <w:t>si</w:t>
      </w:r>
      <w:r>
        <w:rPr/>
        <w:t xml:space="preserve">nce </w:t>
      </w:r>
      <w:r>
        <w:rPr/>
        <w:t xml:space="preserve">the payer </w:t>
      </w:r>
      <w:r>
        <w:rPr/>
        <w:t xml:space="preserve">did not have a </w:t>
      </w:r>
      <w:r>
        <w:rPr/>
        <w:t xml:space="preserve">licence </w:t>
      </w:r>
      <w:r>
        <w:rPr/>
        <w:t xml:space="preserve">to pay a </w:t>
      </w:r>
      <w:r>
        <w:rPr/>
        <w:t xml:space="preserve">debt </w:t>
      </w:r>
      <w:r>
        <w:rPr/>
        <w:t xml:space="preserve">at a loss </w:t>
      </w:r>
      <w:r>
        <w:rPr/>
        <w:t>from</w:t>
      </w:r>
      <w:r>
        <w:rPr/>
        <w:t xml:space="preserve"> </w:t>
      </w:r>
      <w:r>
        <w:rPr/>
        <w:t xml:space="preserve">ASIC, </w:t>
      </w:r>
      <w:r>
        <w:rPr/>
        <w:t xml:space="preserve">the </w:t>
      </w:r>
      <w:r>
        <w:rPr/>
        <w:t xml:space="preserve">debt </w:t>
      </w:r>
      <w:r>
        <w:rPr/>
        <w:t>remain</w:t>
      </w:r>
      <w:r>
        <w:rPr/>
        <w:t>s</w:t>
      </w:r>
      <w:r>
        <w:rPr/>
        <w:t xml:space="preserve"> unpaid and </w:t>
      </w:r>
      <w:r>
        <w:rPr/>
        <w:t xml:space="preserve">the </w:t>
      </w:r>
      <w:r>
        <w:rPr/>
        <w:t>cre</w:t>
      </w:r>
      <w:r>
        <w:rPr/>
        <w:t>ditor</w:t>
      </w:r>
      <w:r>
        <w:rPr/>
        <w:t xml:space="preserve"> gets to keep </w:t>
      </w:r>
      <w:r>
        <w:rPr/>
        <w:t xml:space="preserve">the </w:t>
      </w:r>
      <w:r>
        <w:rPr/>
        <w:t xml:space="preserve">money as a free gift </w:t>
      </w:r>
      <w:r>
        <w:rPr/>
        <w:t xml:space="preserve">and can continue </w:t>
      </w:r>
      <w:r>
        <w:rPr/>
        <w:t xml:space="preserve">to chase </w:t>
      </w:r>
      <w:r>
        <w:rPr/>
        <w:t xml:space="preserve">the debtor over and over indefinitely </w:t>
      </w:r>
      <w:r>
        <w:rPr/>
        <w:t>for the amo</w:t>
      </w:r>
      <w:r>
        <w:rPr/>
        <w:t>unt</w:t>
      </w:r>
      <w:r>
        <w:rPr/>
        <w:t xml:space="preserve"> of </w:t>
      </w:r>
      <w:r>
        <w:rPr/>
        <w:t xml:space="preserve">the debt since </w:t>
      </w:r>
      <w:r>
        <w:rPr/>
        <w:t>the payer does not have h</w:t>
      </w:r>
      <w:r>
        <w:rPr/>
        <w:t xml:space="preserve">ave </w:t>
      </w:r>
      <w:r>
        <w:rPr/>
        <w:t>a li</w:t>
      </w:r>
      <w:r>
        <w:rPr/>
        <w:t>c</w:t>
      </w:r>
      <w:r>
        <w:rPr/>
        <w:t>e</w:t>
      </w:r>
      <w:r>
        <w:rPr/>
        <w:t xml:space="preserve">nce, and hence </w:t>
      </w:r>
      <w:r>
        <w:rPr/>
        <w:t xml:space="preserve">argued </w:t>
      </w:r>
      <w:r>
        <w:rPr/>
        <w:t xml:space="preserve">capacity, </w:t>
      </w:r>
      <w:r>
        <w:rPr/>
        <w:t xml:space="preserve">to pay </w:t>
      </w:r>
      <w:r>
        <w:rPr/>
        <w:t xml:space="preserve">the </w:t>
      </w:r>
      <w:r>
        <w:rPr/>
        <w:t xml:space="preserve">debt </w:t>
      </w:r>
      <w:r>
        <w:rPr/>
        <w:t xml:space="preserve">at a loss </w:t>
      </w:r>
      <w:r>
        <w:rPr/>
        <w:t xml:space="preserve">and did not attend a </w:t>
      </w:r>
      <w:r>
        <w:rPr/>
        <w:t xml:space="preserve">course with an exam </w:t>
      </w:r>
      <w:r>
        <w:rPr/>
        <w:t>to learn how to pay a debt.</w:t>
      </w:r>
      <w:r>
        <w:rPr/>
        <w:t xml:space="preserve"> </w:t>
      </w:r>
      <w:r>
        <w:rPr/>
        <w:t>T</w:t>
      </w:r>
      <w:r>
        <w:rPr/>
        <w:t>he cre</w:t>
      </w:r>
      <w:r>
        <w:rPr/>
        <w:t xml:space="preserve">ditor </w:t>
      </w:r>
      <w:r>
        <w:rPr/>
        <w:t>gets to k</w:t>
      </w:r>
      <w:r>
        <w:rPr/>
        <w:t>eep</w:t>
      </w:r>
      <w:r>
        <w:rPr/>
        <w:t xml:space="preserve"> </w:t>
      </w:r>
      <w:r>
        <w:rPr/>
        <w:t xml:space="preserve">the </w:t>
      </w:r>
      <w:r>
        <w:rPr/>
        <w:t xml:space="preserve">money as a </w:t>
      </w:r>
      <w:r>
        <w:rPr/>
        <w:t>gift</w:t>
      </w:r>
      <w:r>
        <w:rPr/>
        <w:t xml:space="preserve"> </w:t>
      </w:r>
      <w:r>
        <w:rPr/>
        <w:t xml:space="preserve">due to the payer not having a licence. This is </w:t>
      </w:r>
      <w:r>
        <w:rPr/>
        <w:t xml:space="preserve">very </w:t>
      </w:r>
      <w:r>
        <w:rPr/>
        <w:t xml:space="preserve">similar to </w:t>
      </w:r>
      <w:r>
        <w:rPr/>
        <w:t xml:space="preserve">what happened to my </w:t>
      </w:r>
      <w:r>
        <w:rPr/>
        <w:t xml:space="preserve">next-friend </w:t>
      </w:r>
      <w:r>
        <w:rPr/>
        <w:t xml:space="preserve">father and myself in 1990-1 in the Credit Act scam based on the Credit Administration Act (1984) and ASIC </w:t>
      </w:r>
      <w:r>
        <w:rPr/>
        <w:t xml:space="preserve">may be </w:t>
      </w:r>
      <w:r>
        <w:rPr/>
        <w:t xml:space="preserve">seeking to do it again where </w:t>
      </w:r>
      <w:r>
        <w:rPr/>
        <w:t>creditors</w:t>
      </w:r>
      <w:r>
        <w:rPr/>
        <w:t xml:space="preserve"> get to keep the money due to the </w:t>
      </w:r>
      <w:r>
        <w:rPr/>
        <w:t xml:space="preserve">litigant in person </w:t>
      </w:r>
      <w:r>
        <w:rPr/>
        <w:t xml:space="preserve">payer not having a licence to pay a debt </w:t>
      </w:r>
      <w:r>
        <w:rPr/>
        <w:t>at a loss and the debtor remains in debt</w:t>
      </w:r>
      <w:r>
        <w:rPr/>
        <w:t>.</w:t>
      </w:r>
      <w:r>
        <w:rPr/>
        <w:t xml:space="preserve"> </w:t>
      </w:r>
      <w:r>
        <w:rPr/>
        <w:t xml:space="preserve">This, of course, is a fraud over the debtor. </w:t>
      </w:r>
      <w:r>
        <w:rPr/>
        <w:t xml:space="preserve">By so doing, </w:t>
      </w:r>
      <w:r>
        <w:rPr/>
        <w:t>the plaintiff</w:t>
      </w:r>
      <w:r>
        <w:rPr/>
        <w:t xml:space="preserve"> </w:t>
      </w:r>
      <w:r>
        <w:rPr/>
        <w:t xml:space="preserve">may be seeking </w:t>
      </w:r>
      <w:r>
        <w:rPr/>
        <w:t>to</w:t>
      </w:r>
      <w:r>
        <w:rPr/>
        <w:t xml:space="preserve"> </w:t>
      </w:r>
      <w:r>
        <w:rPr/>
        <w:t xml:space="preserve">create </w:t>
      </w:r>
      <w:r>
        <w:rPr/>
        <w:t xml:space="preserve">a precedent in this </w:t>
      </w:r>
      <w:r>
        <w:rPr/>
        <w:t xml:space="preserve">case </w:t>
      </w:r>
      <w:r>
        <w:rPr/>
        <w:t xml:space="preserve">to </w:t>
      </w:r>
      <w:r>
        <w:rPr/>
        <w:t xml:space="preserve">declare </w:t>
      </w:r>
      <w:r>
        <w:rPr/>
        <w:t xml:space="preserve">a degree of </w:t>
      </w:r>
      <w:r>
        <w:rPr/>
        <w:t>dominance o</w:t>
      </w:r>
      <w:r>
        <w:rPr/>
        <w:t>ver</w:t>
      </w:r>
      <w:r>
        <w:rPr/>
        <w:t xml:space="preserve"> the </w:t>
      </w:r>
      <w:r>
        <w:rPr/>
        <w:t xml:space="preserve">common law </w:t>
      </w:r>
      <w:r>
        <w:rPr/>
        <w:t>C</w:t>
      </w:r>
      <w:r>
        <w:rPr/>
        <w:t xml:space="preserve">ourts </w:t>
      </w:r>
      <w:r>
        <w:rPr/>
        <w:t xml:space="preserve">that licences are needed by </w:t>
      </w:r>
      <w:r>
        <w:rPr/>
        <w:t xml:space="preserve">accessing litigants in person </w:t>
      </w:r>
      <w:r>
        <w:rPr/>
        <w:t xml:space="preserve">who pay the debts of others at a loss so as, as in my case, to gain access to the </w:t>
      </w:r>
      <w:r>
        <w:rPr/>
        <w:t xml:space="preserve">litigant in person’s </w:t>
      </w:r>
      <w:r>
        <w:rPr/>
        <w:t>negotiable equitable entitlement moneys</w:t>
      </w:r>
      <w:r>
        <w:rPr/>
        <w:t xml:space="preserve">. </w:t>
      </w:r>
      <w:r>
        <w:rPr/>
        <w:t xml:space="preserve">In the Credit Act scam, that was </w:t>
      </w:r>
      <w:r>
        <w:rPr/>
        <w:t xml:space="preserve">used on my </w:t>
      </w:r>
      <w:r>
        <w:rPr/>
        <w:t xml:space="preserve">father </w:t>
      </w:r>
      <w:r>
        <w:rPr/>
        <w:t>and m</w:t>
      </w:r>
      <w:r>
        <w:rPr/>
        <w:t xml:space="preserve">yself </w:t>
      </w:r>
      <w:r>
        <w:rPr/>
        <w:t xml:space="preserve">in 1990-1, </w:t>
      </w:r>
      <w:r>
        <w:rPr/>
        <w:t xml:space="preserve">it was decided </w:t>
      </w:r>
      <w:r>
        <w:rPr/>
        <w:t>that if peo</w:t>
      </w:r>
      <w:r>
        <w:rPr/>
        <w:t>p</w:t>
      </w:r>
      <w:r>
        <w:rPr/>
        <w:t>le who saved their money and invest-lent the</w:t>
      </w:r>
      <w:r>
        <w:rPr/>
        <w:t>ir</w:t>
      </w:r>
      <w:r>
        <w:rPr/>
        <w:t xml:space="preserve"> mone</w:t>
      </w:r>
      <w:r>
        <w:rPr/>
        <w:t>ys</w:t>
      </w:r>
      <w:r>
        <w:rPr/>
        <w:t xml:space="preserve"> to the </w:t>
      </w:r>
      <w:r>
        <w:rPr/>
        <w:t>clients</w:t>
      </w:r>
      <w:r>
        <w:rPr/>
        <w:t xml:space="preserve"> of </w:t>
      </w:r>
      <w:r>
        <w:rPr/>
        <w:t xml:space="preserve">a </w:t>
      </w:r>
      <w:r>
        <w:rPr/>
        <w:t>local</w:t>
      </w:r>
      <w:r>
        <w:rPr/>
        <w:t xml:space="preserve"> accountant, </w:t>
      </w:r>
      <w:r>
        <w:rPr/>
        <w:t xml:space="preserve">upon his representations, </w:t>
      </w:r>
      <w:r>
        <w:rPr/>
        <w:t>a</w:t>
      </w:r>
      <w:r>
        <w:rPr/>
        <w:t>t rates of over 14% and in amou</w:t>
      </w:r>
      <w:r>
        <w:rPr/>
        <w:t>n</w:t>
      </w:r>
      <w:r>
        <w:rPr/>
        <w:t xml:space="preserve">ts of </w:t>
      </w:r>
      <w:r>
        <w:rPr/>
        <w:t>$</w:t>
      </w:r>
      <w:r>
        <w:rPr/>
        <w:t>20,</w:t>
      </w:r>
      <w:r>
        <w:rPr/>
        <w:t xml:space="preserve">000 </w:t>
      </w:r>
      <w:r>
        <w:rPr/>
        <w:t xml:space="preserve">or less, </w:t>
      </w:r>
      <w:r>
        <w:rPr/>
        <w:t xml:space="preserve">the borrower got to keep their </w:t>
      </w:r>
      <w:r>
        <w:rPr/>
        <w:t xml:space="preserve">money </w:t>
      </w:r>
      <w:r>
        <w:rPr/>
        <w:t>as a gi</w:t>
      </w:r>
      <w:r>
        <w:rPr/>
        <w:t>f</w:t>
      </w:r>
      <w:r>
        <w:rPr/>
        <w:t xml:space="preserve">t </w:t>
      </w:r>
      <w:r>
        <w:rPr/>
        <w:t xml:space="preserve">courtesy of </w:t>
      </w:r>
      <w:r>
        <w:rPr/>
        <w:t>the NSW state gov</w:t>
      </w:r>
      <w:r>
        <w:rPr/>
        <w:t>ernment</w:t>
      </w:r>
      <w:r>
        <w:rPr/>
        <w:t>.</w:t>
      </w:r>
      <w:r>
        <w:rPr/>
        <w:t xml:space="preserve"> </w:t>
      </w:r>
      <w:r>
        <w:rPr/>
        <w:t xml:space="preserve">The danger is that precedents can arise that everyone will soon need a licence to pay a debt or the debt will remain unpaid, no matter how many times it is paid. </w:t>
      </w:r>
    </w:p>
    <w:p>
      <w:pPr>
        <w:pStyle w:val="Normal"/>
        <w:numPr>
          <w:ilvl w:val="0"/>
          <w:numId w:val="0"/>
        </w:numPr>
        <w:bidi w:val="0"/>
        <w:ind w:left="720" w:hanging="0"/>
        <w:jc w:val="left"/>
        <w:rPr/>
      </w:pPr>
      <w:r>
        <w:rPr/>
      </w:r>
    </w:p>
    <w:p>
      <w:pPr>
        <w:pStyle w:val="Normal"/>
        <w:numPr>
          <w:ilvl w:val="0"/>
          <w:numId w:val="1"/>
        </w:numPr>
        <w:bidi w:val="0"/>
        <w:jc w:val="left"/>
        <w:rPr/>
      </w:pPr>
      <w:r>
        <w:rPr/>
        <w:t>T</w:t>
      </w:r>
      <w:r>
        <w:rPr/>
        <w:t>hese young pups who someh</w:t>
      </w:r>
      <w:r>
        <w:rPr/>
        <w:t>ow</w:t>
      </w:r>
      <w:r>
        <w:rPr/>
        <w:t xml:space="preserve"> got a job </w:t>
      </w:r>
      <w:r>
        <w:rPr/>
        <w:t>w</w:t>
      </w:r>
      <w:r>
        <w:rPr/>
        <w:t xml:space="preserve">ith </w:t>
      </w:r>
      <w:r>
        <w:rPr/>
        <w:t xml:space="preserve">ASIC do not </w:t>
      </w:r>
      <w:r>
        <w:rPr/>
        <w:t>know h</w:t>
      </w:r>
      <w:r>
        <w:rPr/>
        <w:t>ow</w:t>
      </w:r>
      <w:r>
        <w:rPr/>
        <w:t xml:space="preserve"> to tell who the </w:t>
      </w:r>
      <w:r>
        <w:rPr/>
        <w:t>client</w:t>
      </w:r>
      <w:r>
        <w:rPr/>
        <w:t xml:space="preserve"> </w:t>
      </w:r>
      <w:r>
        <w:rPr/>
        <w:t xml:space="preserve">is </w:t>
      </w:r>
      <w:r>
        <w:rPr/>
        <w:t xml:space="preserve">and </w:t>
      </w:r>
      <w:r>
        <w:rPr/>
        <w:t xml:space="preserve">cannot differentiate between a business and a recovering litigant in person accessing their long withheld moneys </w:t>
      </w:r>
      <w:r>
        <w:rPr/>
        <w:t>in the only way that the law allows, so that justice may be done</w:t>
      </w:r>
      <w:r>
        <w:rPr/>
        <w:t>.</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I would be pleased t</w:t>
      </w:r>
      <w:r>
        <w:rPr/>
        <w:t xml:space="preserve">o sit the course for the </w:t>
      </w:r>
      <w:r>
        <w:rPr/>
        <w:t xml:space="preserve">AFS license </w:t>
      </w:r>
      <w:r>
        <w:rPr/>
        <w:t xml:space="preserve">if it </w:t>
      </w:r>
      <w:r>
        <w:rPr/>
        <w:t xml:space="preserve">has direct relevance </w:t>
      </w:r>
      <w:r>
        <w:rPr/>
        <w:t xml:space="preserve">to what I </w:t>
      </w:r>
      <w:r>
        <w:rPr/>
        <w:t>do</w:t>
      </w:r>
      <w:r>
        <w:rPr/>
        <w:t xml:space="preserve"> in paying out debts </w:t>
      </w:r>
      <w:r>
        <w:rPr/>
        <w:t xml:space="preserve">of others for a loss </w:t>
      </w:r>
      <w:r>
        <w:rPr/>
        <w:t>from Court originating moneys,</w:t>
      </w:r>
      <w:r>
        <w:rPr/>
        <w:t xml:space="preserve"> which I suspect it does not. I </w:t>
      </w:r>
      <w:r>
        <w:rPr/>
        <w:t>would</w:t>
      </w:r>
      <w:r>
        <w:rPr/>
        <w:t xml:space="preserve"> recommend a su</w:t>
      </w:r>
      <w:r>
        <w:rPr/>
        <w:t>b</w:t>
      </w:r>
      <w:r>
        <w:rPr/>
        <w:t>j</w:t>
      </w:r>
      <w:r>
        <w:rPr/>
        <w:t>e</w:t>
      </w:r>
      <w:r>
        <w:rPr/>
        <w:t xml:space="preserve">ct in the </w:t>
      </w:r>
      <w:r>
        <w:rPr/>
        <w:t>course</w:t>
      </w:r>
      <w:r>
        <w:rPr/>
        <w:t xml:space="preserve"> </w:t>
      </w:r>
      <w:r>
        <w:rPr/>
        <w:t xml:space="preserve">on how </w:t>
      </w:r>
      <w:r>
        <w:rPr/>
        <w:t xml:space="preserve">to pay out debts </w:t>
      </w:r>
      <w:r>
        <w:rPr/>
        <w:t xml:space="preserve">at a loss </w:t>
      </w:r>
      <w:r>
        <w:rPr/>
        <w:t xml:space="preserve">to the payer </w:t>
      </w:r>
      <w:r>
        <w:rPr/>
        <w:t xml:space="preserve">for a </w:t>
      </w:r>
      <w:r>
        <w:rPr/>
        <w:t>commission</w:t>
      </w:r>
      <w:r>
        <w:rPr/>
        <w:t xml:space="preserve"> and </w:t>
      </w:r>
      <w:r>
        <w:rPr/>
        <w:t>wou</w:t>
      </w:r>
      <w:r>
        <w:rPr/>
        <w:t>l</w:t>
      </w:r>
      <w:r>
        <w:rPr/>
        <w:t xml:space="preserve">d be </w:t>
      </w:r>
      <w:r>
        <w:rPr/>
        <w:t xml:space="preserve">most </w:t>
      </w:r>
      <w:r>
        <w:rPr/>
        <w:t>happy</w:t>
      </w:r>
      <w:r>
        <w:rPr/>
        <w:t xml:space="preserve"> to te</w:t>
      </w:r>
      <w:r>
        <w:rPr/>
        <w:t>a</w:t>
      </w:r>
      <w:r>
        <w:rPr/>
        <w:t>ch this t</w:t>
      </w:r>
      <w:r>
        <w:rPr/>
        <w:t>opic</w:t>
      </w:r>
      <w:r>
        <w:rPr/>
        <w:t xml:space="preserve"> to people sitting the course </w:t>
      </w:r>
      <w:r>
        <w:rPr/>
        <w:t>as it wou</w:t>
      </w:r>
      <w:r>
        <w:rPr/>
        <w:t>l</w:t>
      </w:r>
      <w:r>
        <w:rPr/>
        <w:t xml:space="preserve">d be of </w:t>
      </w:r>
      <w:r>
        <w:rPr/>
        <w:t xml:space="preserve">particularly </w:t>
      </w:r>
      <w:r>
        <w:rPr/>
        <w:t xml:space="preserve">great benefit </w:t>
      </w:r>
      <w:r>
        <w:rPr/>
        <w:t xml:space="preserve">to debtors </w:t>
      </w:r>
      <w:r>
        <w:rPr/>
        <w:t>and creditors alike</w:t>
      </w:r>
      <w:r>
        <w:rPr/>
        <w:t>.</w:t>
      </w:r>
      <w:r>
        <w:rPr/>
        <w:t xml:space="preserve"> Please advise when I can meet with the c</w:t>
      </w:r>
      <w:r>
        <w:rPr/>
        <w:t>ourse content</w:t>
      </w:r>
      <w:r>
        <w:rPr/>
        <w:t xml:space="preserve"> manager </w:t>
      </w:r>
      <w:r>
        <w:rPr/>
        <w:t xml:space="preserve">to </w:t>
      </w:r>
      <w:r>
        <w:rPr/>
        <w:t xml:space="preserve">arrange </w:t>
      </w:r>
      <w:r>
        <w:rPr/>
        <w:t xml:space="preserve">for </w:t>
      </w:r>
      <w:r>
        <w:rPr/>
        <w:t xml:space="preserve">this </w:t>
      </w:r>
      <w:r>
        <w:rPr/>
        <w:t xml:space="preserve">module </w:t>
      </w:r>
      <w:r>
        <w:rPr/>
        <w:t xml:space="preserve">to </w:t>
      </w:r>
      <w:r>
        <w:rPr/>
        <w:t>be added.</w:t>
      </w:r>
      <w:r>
        <w:rPr/>
        <w:t xml:space="preserve">  </w:t>
      </w:r>
    </w:p>
    <w:p>
      <w:pPr>
        <w:pStyle w:val="Normal"/>
        <w:numPr>
          <w:ilvl w:val="0"/>
          <w:numId w:val="0"/>
        </w:numPr>
        <w:bidi w:val="0"/>
        <w:ind w:left="720" w:hanging="0"/>
        <w:jc w:val="left"/>
        <w:rPr/>
      </w:pPr>
      <w:r>
        <w:rPr/>
      </w:r>
    </w:p>
    <w:p>
      <w:pPr>
        <w:pStyle w:val="Normal"/>
        <w:numPr>
          <w:ilvl w:val="0"/>
          <w:numId w:val="0"/>
        </w:numPr>
        <w:bidi w:val="0"/>
        <w:ind w:left="720" w:hanging="0"/>
        <w:jc w:val="left"/>
        <w:rPr>
          <w:b/>
          <w:b/>
          <w:bCs/>
          <w:u w:val="single"/>
        </w:rPr>
      </w:pPr>
      <w:r>
        <w:rPr>
          <w:b/>
          <w:bCs/>
          <w:u w:val="single"/>
        </w:rPr>
        <w:t xml:space="preserve">General Manager </w:t>
      </w:r>
      <w:r>
        <w:rPr>
          <w:b/>
          <w:bCs/>
          <w:u w:val="single"/>
        </w:rPr>
        <w:t xml:space="preserve">Matters and </w:t>
      </w:r>
      <w:r>
        <w:rPr>
          <w:b/>
          <w:bCs/>
          <w:u w:val="single"/>
        </w:rPr>
        <w:t>Implicit</w:t>
      </w:r>
      <w:r>
        <w:rPr>
          <w:b/>
          <w:bCs/>
          <w:u w:val="single"/>
        </w:rPr>
        <w:t xml:space="preserve"> A</w:t>
      </w:r>
      <w:r>
        <w:rPr>
          <w:b/>
          <w:bCs/>
          <w:u w:val="single"/>
        </w:rPr>
        <w:t>dmission</w:t>
      </w:r>
      <w:r>
        <w:rPr>
          <w:b/>
          <w:bCs/>
          <w:u w:val="single"/>
        </w:rPr>
        <w:t>s</w:t>
      </w:r>
    </w:p>
    <w:p>
      <w:pPr>
        <w:pStyle w:val="Normal"/>
        <w:numPr>
          <w:ilvl w:val="0"/>
          <w:numId w:val="0"/>
        </w:numPr>
        <w:bidi w:val="0"/>
        <w:ind w:left="720" w:hanging="0"/>
        <w:jc w:val="left"/>
        <w:rPr/>
      </w:pPr>
      <w:r>
        <w:rPr/>
        <w:t xml:space="preserve"> </w:t>
      </w:r>
    </w:p>
    <w:p>
      <w:pPr>
        <w:pStyle w:val="Normal"/>
        <w:numPr>
          <w:ilvl w:val="0"/>
          <w:numId w:val="1"/>
        </w:numPr>
        <w:bidi w:val="0"/>
        <w:jc w:val="left"/>
        <w:rPr/>
      </w:pPr>
      <w:r>
        <w:rPr/>
        <w:t>Debt Wi</w:t>
      </w:r>
      <w:r>
        <w:rPr/>
        <w:t>peout has never had a general manager or any staff</w:t>
      </w:r>
      <w:r>
        <w:rPr/>
        <w:t xml:space="preserve">. </w:t>
      </w:r>
      <w:r>
        <w:rPr/>
        <w:t>The p</w:t>
      </w:r>
      <w:r>
        <w:rPr/>
        <w:t>laintiff’s contentio</w:t>
      </w:r>
      <w:r>
        <w:rPr/>
        <w:t>n</w:t>
      </w:r>
      <w:r>
        <w:rPr/>
        <w:t xml:space="preserve"> </w:t>
      </w:r>
      <w:r>
        <w:rPr/>
        <w:t xml:space="preserve">that </w:t>
      </w:r>
      <w:r>
        <w:rPr/>
        <w:t xml:space="preserve">Anastasios </w:t>
      </w:r>
      <w:r>
        <w:rPr/>
        <w:t xml:space="preserve">Mavroulis </w:t>
      </w:r>
      <w:r>
        <w:rPr/>
        <w:t>was indeed a gen</w:t>
      </w:r>
      <w:r>
        <w:rPr/>
        <w:t>e</w:t>
      </w:r>
      <w:r>
        <w:rPr/>
        <w:t>ral manager are cor</w:t>
      </w:r>
      <w:r>
        <w:rPr/>
        <w:t>rect</w:t>
      </w:r>
      <w:r>
        <w:rPr/>
        <w:t xml:space="preserve"> and so bindi</w:t>
      </w:r>
      <w:r>
        <w:rPr/>
        <w:t>ng</w:t>
      </w:r>
      <w:r>
        <w:rPr/>
        <w:t xml:space="preserve"> in that he </w:t>
      </w:r>
      <w:r>
        <w:rPr/>
        <w:t>is</w:t>
      </w:r>
      <w:r>
        <w:rPr/>
        <w:t xml:space="preserve"> the </w:t>
      </w:r>
      <w:r>
        <w:rPr/>
        <w:t xml:space="preserve">admitted </w:t>
      </w:r>
      <w:r>
        <w:rPr/>
        <w:t xml:space="preserve">general manager </w:t>
      </w:r>
      <w:r>
        <w:rPr/>
        <w:t xml:space="preserve">of </w:t>
      </w:r>
      <w:r>
        <w:rPr/>
        <w:t xml:space="preserve">Panthera Financial Services, Silver Chef and Go </w:t>
      </w:r>
      <w:r>
        <w:rPr/>
        <w:t>G</w:t>
      </w:r>
      <w:r>
        <w:rPr/>
        <w:t xml:space="preserve">etta </w:t>
      </w:r>
      <w:r>
        <w:rPr/>
        <w:t xml:space="preserve">Equipment Funding </w:t>
      </w:r>
      <w:r>
        <w:rPr/>
        <w:t>and henc</w:t>
      </w:r>
      <w:r>
        <w:rPr/>
        <w:t>e</w:t>
      </w:r>
      <w:r>
        <w:rPr/>
        <w:t xml:space="preserve"> </w:t>
      </w:r>
      <w:r>
        <w:rPr/>
        <w:t xml:space="preserve">it is </w:t>
      </w:r>
      <w:r>
        <w:rPr/>
        <w:t xml:space="preserve">implicitly </w:t>
      </w:r>
      <w:r>
        <w:rPr/>
        <w:t xml:space="preserve">admitted by </w:t>
      </w:r>
      <w:r>
        <w:rPr/>
        <w:t xml:space="preserve">ASIC </w:t>
      </w:r>
      <w:r>
        <w:rPr/>
        <w:t>that ti</w:t>
      </w:r>
      <w:r>
        <w:rPr/>
        <w:t>tle to these three parties</w:t>
      </w:r>
      <w:r>
        <w:rPr/>
        <w:t xml:space="preserve"> </w:t>
      </w:r>
      <w:r>
        <w:rPr/>
        <w:t xml:space="preserve">passed to the </w:t>
      </w:r>
      <w:r>
        <w:rPr/>
        <w:t>first defen</w:t>
      </w:r>
      <w:r>
        <w:rPr/>
        <w:t>d</w:t>
      </w:r>
      <w:r>
        <w:rPr/>
        <w:t xml:space="preserve">ant </w:t>
      </w:r>
      <w:r>
        <w:rPr/>
        <w:t>and</w:t>
      </w:r>
      <w:r>
        <w:rPr/>
        <w:t xml:space="preserve"> </w:t>
      </w:r>
      <w:r>
        <w:rPr/>
        <w:t>in r</w:t>
      </w:r>
      <w:r>
        <w:rPr/>
        <w:t xml:space="preserve">espect </w:t>
      </w:r>
      <w:r>
        <w:rPr/>
        <w:t>of the latter t</w:t>
      </w:r>
      <w:r>
        <w:rPr/>
        <w:t xml:space="preserve">wo </w:t>
      </w:r>
      <w:r>
        <w:rPr/>
        <w:t xml:space="preserve">is </w:t>
      </w:r>
      <w:r>
        <w:rPr/>
        <w:t xml:space="preserve">shared with </w:t>
      </w:r>
      <w:r>
        <w:rPr/>
        <w:t xml:space="preserve">a </w:t>
      </w:r>
      <w:r>
        <w:rPr/>
        <w:t>Susan Royal</w:t>
      </w:r>
      <w:r>
        <w:rPr/>
        <w:t>.</w:t>
      </w:r>
    </w:p>
    <w:p>
      <w:pPr>
        <w:pStyle w:val="Normal"/>
        <w:numPr>
          <w:ilvl w:val="0"/>
          <w:numId w:val="0"/>
        </w:numPr>
        <w:bidi w:val="0"/>
        <w:ind w:left="720" w:hanging="0"/>
        <w:jc w:val="left"/>
        <w:rPr/>
      </w:pPr>
      <w:r>
        <w:rPr/>
      </w:r>
    </w:p>
    <w:p>
      <w:pPr>
        <w:pStyle w:val="Normal"/>
        <w:numPr>
          <w:ilvl w:val="0"/>
          <w:numId w:val="1"/>
        </w:numPr>
        <w:bidi w:val="0"/>
        <w:jc w:val="left"/>
        <w:rPr/>
      </w:pPr>
      <w:r>
        <w:rPr/>
        <w:t>Here are the two Notices of Appointment sent to Mr Mavroulis</w:t>
      </w:r>
    </w:p>
    <w:p>
      <w:pPr>
        <w:pStyle w:val="Normal"/>
        <w:numPr>
          <w:ilvl w:val="0"/>
          <w:numId w:val="0"/>
        </w:numPr>
        <w:bidi w:val="0"/>
        <w:ind w:left="720" w:hanging="0"/>
        <w:jc w:val="left"/>
        <w:rPr>
          <w:rFonts w:ascii="Monospace" w:hAnsi="Monospace"/>
          <w:b/>
          <w:b/>
          <w:bCs/>
          <w:i w:val="false"/>
          <w:i w:val="false"/>
          <w:caps w:val="false"/>
          <w:smallCaps w:val="false"/>
          <w:color w:val="2E3436"/>
          <w:spacing w:val="0"/>
          <w:sz w:val="23"/>
          <w:u w:val="single"/>
          <w:lang w:val="en-US"/>
        </w:rPr>
      </w:pPr>
      <w:r>
        <w:rPr/>
      </w:r>
    </w:p>
    <w:p>
      <w:pPr>
        <w:pStyle w:val="Normal"/>
        <w:numPr>
          <w:ilvl w:val="0"/>
          <w:numId w:val="0"/>
        </w:numPr>
        <w:bidi w:val="0"/>
        <w:ind w:left="720" w:hanging="0"/>
        <w:jc w:val="left"/>
        <w:rPr/>
      </w:pPr>
      <w:r>
        <w:rPr>
          <w:rFonts w:ascii="Monospace" w:hAnsi="Monospace"/>
          <w:b/>
          <w:bCs/>
          <w:i w:val="false"/>
          <w:caps w:val="false"/>
          <w:smallCaps w:val="false"/>
          <w:color w:val="2E3436"/>
          <w:spacing w:val="0"/>
          <w:sz w:val="23"/>
          <w:u w:val="single"/>
          <w:lang w:val="en-US"/>
        </w:rPr>
        <w:t>LETTER OF APPOINTMENT</w:t>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t>Pursuant to my taking of the general equitable lien over Panthera Finance Pty Ltd of 3</w:t>
      </w:r>
      <w:r>
        <w:rPr>
          <w:rFonts w:ascii="Monospace" w:hAnsi="Monospace"/>
          <w:b w:val="false"/>
          <w:i w:val="false"/>
          <w:caps w:val="false"/>
          <w:smallCaps w:val="false"/>
          <w:color w:val="2E3436"/>
          <w:spacing w:val="0"/>
          <w:sz w:val="23"/>
          <w:vertAlign w:val="superscript"/>
          <w:lang w:val="en-US"/>
        </w:rPr>
        <w:t>rd</w:t>
      </w:r>
      <w:r>
        <w:rPr>
          <w:rFonts w:ascii="Monospace" w:hAnsi="Monospace"/>
          <w:b w:val="false"/>
          <w:i w:val="false"/>
          <w:caps w:val="false"/>
          <w:smallCaps w:val="false"/>
          <w:color w:val="2E3436"/>
          <w:spacing w:val="0"/>
          <w:sz w:val="23"/>
          <w:lang w:val="en-US"/>
        </w:rPr>
        <w:t xml:space="preserve"> September 2019 and failure of Panthera to properly account for a paid amount of $43,000, the foreclosing lienor now appoints Mr Anastasios Mavroulis as the new General Manager of Panthera Finance Pty Ltd, effective immediately.</w:t>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t xml:space="preserve">Signed </w:t>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drawing>
          <wp:anchor behindDoc="0" distT="0" distB="0" distL="0" distR="0" simplePos="0" locked="0" layoutInCell="0" allowOverlap="1" relativeHeight="2">
            <wp:simplePos x="0" y="0"/>
            <wp:positionH relativeFrom="column">
              <wp:posOffset>12065</wp:posOffset>
            </wp:positionH>
            <wp:positionV relativeFrom="paragraph">
              <wp:posOffset>157480</wp:posOffset>
            </wp:positionV>
            <wp:extent cx="1854200" cy="649605"/>
            <wp:effectExtent l="0" t="0" r="0" b="0"/>
            <wp:wrapSquare wrapText="largest"/>
            <wp:docPr id="1"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 descr=""/>
                    <pic:cNvPicPr>
                      <a:picLocks noChangeAspect="1" noChangeArrowheads="1"/>
                    </pic:cNvPicPr>
                  </pic:nvPicPr>
                  <pic:blipFill>
                    <a:blip r:embed="rId3"/>
                    <a:stretch>
                      <a:fillRect/>
                    </a:stretch>
                  </pic:blipFill>
                  <pic:spPr bwMode="auto">
                    <a:xfrm>
                      <a:off x="0" y="0"/>
                      <a:ext cx="1854200" cy="649605"/>
                    </a:xfrm>
                    <a:prstGeom prst="rect">
                      <a:avLst/>
                    </a:prstGeom>
                  </pic:spPr>
                </pic:pic>
              </a:graphicData>
            </a:graphic>
          </wp:anchor>
        </w:drawing>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t xml:space="preserve">Dr </w:t>
      </w:r>
      <w:r>
        <w:rPr>
          <w:rFonts w:ascii="Monospace" w:hAnsi="Monospace"/>
          <w:b w:val="false"/>
          <w:i w:val="false"/>
          <w:caps w:val="false"/>
          <w:smallCaps w:val="false"/>
          <w:color w:val="2E3436"/>
          <w:spacing w:val="0"/>
          <w:sz w:val="23"/>
          <w:lang w:val="en-US"/>
        </w:rPr>
        <w:t>David Murphy</w:t>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t>Funds Owner and Foreclosing Lienor.</w:t>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bCs/>
          <w:i w:val="false"/>
          <w:caps w:val="false"/>
          <w:smallCaps w:val="false"/>
          <w:color w:val="2E3436"/>
          <w:spacing w:val="0"/>
          <w:sz w:val="23"/>
          <w:u w:val="single"/>
          <w:lang w:val="en-US"/>
        </w:rPr>
        <w:t>LETTER OF APPOINTMENT - PROMOTION</w:t>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r>
    </w:p>
    <w:p>
      <w:pPr>
        <w:pStyle w:val="Normal"/>
        <w:bidi w:val="0"/>
        <w:spacing w:lineRule="auto" w:line="240" w:before="0" w:after="0"/>
        <w:ind w:left="0" w:right="0" w:hanging="0"/>
        <w:jc w:val="left"/>
        <w:rPr/>
      </w:pPr>
      <w:r>
        <w:rPr>
          <w:rFonts w:ascii="Monospace" w:hAnsi="Monospace"/>
          <w:b w:val="false"/>
          <w:i w:val="false"/>
          <w:caps w:val="false"/>
          <w:smallCaps w:val="false"/>
          <w:color w:val="2E3436"/>
          <w:spacing w:val="0"/>
          <w:sz w:val="23"/>
          <w:lang w:val="en-US"/>
        </w:rPr>
        <w:t>Pursuant to Susan and my taking of the general equitable liens upon Silver Chef Pty Ltd and Go Getta Finance Pty Ltd of 19</w:t>
      </w:r>
      <w:r>
        <w:rPr>
          <w:rFonts w:ascii="Monospace" w:hAnsi="Monospace"/>
          <w:b w:val="false"/>
          <w:i w:val="false"/>
          <w:caps w:val="false"/>
          <w:smallCaps w:val="false"/>
          <w:color w:val="2E3436"/>
          <w:spacing w:val="0"/>
          <w:sz w:val="23"/>
          <w:vertAlign w:val="superscript"/>
          <w:lang w:val="en-US"/>
        </w:rPr>
        <w:t>th</w:t>
      </w:r>
      <w:r>
        <w:rPr>
          <w:rFonts w:ascii="Monospace" w:hAnsi="Monospace"/>
          <w:b w:val="false"/>
          <w:i w:val="false"/>
          <w:caps w:val="false"/>
          <w:smallCaps w:val="false"/>
          <w:color w:val="2E3436"/>
          <w:spacing w:val="0"/>
          <w:sz w:val="23"/>
          <w:lang w:val="en-US"/>
        </w:rPr>
        <w:t xml:space="preserve"> March and 26</w:t>
      </w:r>
      <w:r>
        <w:rPr>
          <w:rFonts w:ascii="Monospace" w:hAnsi="Monospace"/>
          <w:b w:val="false"/>
          <w:i w:val="false"/>
          <w:caps w:val="false"/>
          <w:smallCaps w:val="false"/>
          <w:color w:val="2E3436"/>
          <w:spacing w:val="0"/>
          <w:sz w:val="23"/>
          <w:vertAlign w:val="superscript"/>
          <w:lang w:val="en-US"/>
        </w:rPr>
        <w:t>th</w:t>
      </w:r>
      <w:r>
        <w:rPr>
          <w:rFonts w:ascii="Monospace" w:hAnsi="Monospace"/>
          <w:b w:val="false"/>
          <w:i w:val="false"/>
          <w:caps w:val="false"/>
          <w:smallCaps w:val="false"/>
          <w:color w:val="2E3436"/>
          <w:spacing w:val="0"/>
          <w:sz w:val="23"/>
          <w:lang w:val="en-US"/>
        </w:rPr>
        <w:t xml:space="preserve"> May 2019, the lienors, having foreclosed at law, now appoint Mr Anastasios Mavroulis as the new General Manager of Silver Chef Pty Ltd and Go Getta Pty Ltd, effective immediately.</w:t>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t xml:space="preserve">Signed </w:t>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drawing>
          <wp:anchor behindDoc="0" distT="0" distB="0" distL="0" distR="0" simplePos="0" locked="0" layoutInCell="0" allowOverlap="1" relativeHeight="3">
            <wp:simplePos x="0" y="0"/>
            <wp:positionH relativeFrom="column">
              <wp:posOffset>12065</wp:posOffset>
            </wp:positionH>
            <wp:positionV relativeFrom="paragraph">
              <wp:posOffset>157480</wp:posOffset>
            </wp:positionV>
            <wp:extent cx="1854200" cy="649605"/>
            <wp:effectExtent l="0" t="0" r="0" b="0"/>
            <wp:wrapSquare wrapText="largest"/>
            <wp:docPr id="2"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 descr=""/>
                    <pic:cNvPicPr>
                      <a:picLocks noChangeAspect="1" noChangeArrowheads="1"/>
                    </pic:cNvPicPr>
                  </pic:nvPicPr>
                  <pic:blipFill>
                    <a:blip r:embed="rId4"/>
                    <a:stretch>
                      <a:fillRect/>
                    </a:stretch>
                  </pic:blipFill>
                  <pic:spPr bwMode="auto">
                    <a:xfrm>
                      <a:off x="0" y="0"/>
                      <a:ext cx="1854200" cy="649605"/>
                    </a:xfrm>
                    <a:prstGeom prst="rect">
                      <a:avLst/>
                    </a:prstGeom>
                  </pic:spPr>
                </pic:pic>
              </a:graphicData>
            </a:graphic>
          </wp:anchor>
        </w:drawing>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
    </w:p>
    <w:p>
      <w:pPr>
        <w:pStyle w:val="Normal"/>
        <w:bidi w:val="0"/>
        <w:spacing w:lineRule="auto" w:line="240" w:before="0" w:after="0"/>
        <w:ind w:left="0" w:right="0" w:hanging="0"/>
        <w:jc w:val="left"/>
        <w:rPr/>
      </w:pPr>
      <w:r>
        <w:rPr>
          <w:rFonts w:ascii="Monospace" w:hAnsi="Monospace"/>
          <w:b w:val="false"/>
          <w:i w:val="false"/>
          <w:caps w:val="false"/>
          <w:smallCaps w:val="false"/>
          <w:color w:val="2E3436"/>
          <w:spacing w:val="0"/>
          <w:sz w:val="23"/>
          <w:lang w:val="en-US"/>
        </w:rPr>
        <w:t xml:space="preserve">Dr </w:t>
      </w:r>
      <w:r>
        <w:rPr>
          <w:rFonts w:ascii="Monospace" w:hAnsi="Monospace"/>
          <w:b w:val="false"/>
          <w:i w:val="false"/>
          <w:caps w:val="false"/>
          <w:smallCaps w:val="false"/>
          <w:color w:val="2E3436"/>
          <w:spacing w:val="0"/>
          <w:sz w:val="23"/>
          <w:lang w:val="en-US"/>
        </w:rPr>
        <w:t>David Murphy and Susan Royal</w:t>
      </w:r>
    </w:p>
    <w:p>
      <w:pPr>
        <w:pStyle w:val="Normal"/>
        <w:bidi w:val="0"/>
        <w:spacing w:lineRule="auto" w:line="240" w:before="0" w:after="0"/>
        <w:ind w:left="0" w:right="0" w:hanging="0"/>
        <w:jc w:val="left"/>
        <w:rPr/>
      </w:pPr>
      <w:r>
        <w:rPr>
          <w:rFonts w:ascii="Monospace" w:hAnsi="Monospace"/>
          <w:b w:val="false"/>
          <w:i w:val="false"/>
          <w:caps w:val="false"/>
          <w:smallCaps w:val="false"/>
          <w:color w:val="2E3436"/>
          <w:spacing w:val="0"/>
          <w:sz w:val="23"/>
          <w:lang w:val="en-US"/>
        </w:rPr>
        <w:t>Foreclosing Lienors.</w:t>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Fonts w:ascii="Monospace" w:hAnsi="Monospace"/>
          <w:b w:val="false"/>
          <w:i w:val="false"/>
          <w:caps w:val="false"/>
          <w:smallCaps w:val="false"/>
          <w:color w:val="2E3436"/>
          <w:spacing w:val="0"/>
          <w:sz w:val="23"/>
          <w:lang w:val="en-US"/>
        </w:rPr>
        <w:t>5</w:t>
      </w:r>
      <w:r>
        <w:rPr>
          <w:rFonts w:ascii="Monospace" w:hAnsi="Monospace"/>
          <w:b w:val="false"/>
          <w:i w:val="false"/>
          <w:caps w:val="false"/>
          <w:smallCaps w:val="false"/>
          <w:color w:val="2E3436"/>
          <w:spacing w:val="0"/>
          <w:sz w:val="23"/>
          <w:vertAlign w:val="superscript"/>
          <w:lang w:val="en-US"/>
        </w:rPr>
        <w:t>th</w:t>
      </w:r>
      <w:r>
        <w:rPr>
          <w:rFonts w:ascii="Monospace" w:hAnsi="Monospace"/>
          <w:b w:val="false"/>
          <w:i w:val="false"/>
          <w:caps w:val="false"/>
          <w:smallCaps w:val="false"/>
          <w:color w:val="2E3436"/>
          <w:spacing w:val="0"/>
          <w:sz w:val="23"/>
          <w:lang w:val="en-US"/>
        </w:rPr>
        <w:t xml:space="preserve"> December 2019  </w:t>
      </w:r>
    </w:p>
    <w:p>
      <w:pPr>
        <w:pStyle w:val="Normal"/>
        <w:bidi w:val="0"/>
        <w:spacing w:lineRule="auto" w:line="240" w:before="0" w:after="0"/>
        <w:ind w:left="0" w:right="0" w:hanging="0"/>
        <w:jc w:val="left"/>
        <w:rPr>
          <w:rFonts w:ascii="Monospace" w:hAnsi="Monospace"/>
          <w:b w:val="false"/>
          <w:b w:val="false"/>
          <w:i w:val="false"/>
          <w:i w:val="false"/>
          <w:caps w:val="false"/>
          <w:smallCaps w:val="false"/>
          <w:color w:val="2E3436"/>
          <w:spacing w:val="0"/>
          <w:sz w:val="23"/>
          <w:lang w:val="en-US"/>
        </w:rPr>
      </w:pPr>
      <w:r>
        <w:rPr/>
      </w:r>
    </w:p>
    <w:p>
      <w:pPr>
        <w:pStyle w:val="Normal"/>
        <w:numPr>
          <w:ilvl w:val="0"/>
          <w:numId w:val="0"/>
        </w:numPr>
        <w:bidi w:val="0"/>
        <w:ind w:left="720" w:hanging="0"/>
        <w:jc w:val="left"/>
        <w:rPr/>
      </w:pPr>
      <w:r>
        <w:rPr/>
      </w:r>
    </w:p>
    <w:p>
      <w:pPr>
        <w:pStyle w:val="Normal"/>
        <w:numPr>
          <w:ilvl w:val="0"/>
          <w:numId w:val="1"/>
        </w:numPr>
        <w:bidi w:val="0"/>
        <w:jc w:val="left"/>
        <w:rPr/>
      </w:pPr>
      <w:r>
        <w:rPr/>
        <w:t xml:space="preserve">It is </w:t>
      </w:r>
      <w:r>
        <w:rPr/>
        <w:t>correct</w:t>
      </w:r>
      <w:r>
        <w:rPr/>
        <w:t xml:space="preserve"> w</w:t>
      </w:r>
      <w:r>
        <w:rPr/>
        <w:t>h</w:t>
      </w:r>
      <w:r>
        <w:rPr/>
        <w:t>ere the p</w:t>
      </w:r>
      <w:r>
        <w:rPr/>
        <w:t>laintiff</w:t>
      </w:r>
      <w:r>
        <w:rPr/>
        <w:t xml:space="preserve"> say</w:t>
      </w:r>
      <w:r>
        <w:rPr/>
        <w:t>s</w:t>
      </w:r>
      <w:r>
        <w:rPr/>
        <w:t xml:space="preserve"> that </w:t>
      </w:r>
      <w:r>
        <w:rPr/>
        <w:t>Mr Mavroulis</w:t>
      </w:r>
      <w:r>
        <w:rPr/>
        <w:t xml:space="preserve"> is </w:t>
      </w:r>
      <w:r>
        <w:rPr/>
        <w:t>my appo</w:t>
      </w:r>
      <w:r>
        <w:rPr/>
        <w:t>i</w:t>
      </w:r>
      <w:r>
        <w:rPr/>
        <w:t>nted gener</w:t>
      </w:r>
      <w:r>
        <w:rPr/>
        <w:t>a</w:t>
      </w:r>
      <w:r>
        <w:rPr/>
        <w:t xml:space="preserve">l manager </w:t>
      </w:r>
      <w:r>
        <w:rPr/>
        <w:t>and hence he is the ge</w:t>
      </w:r>
      <w:r>
        <w:rPr/>
        <w:t>neral</w:t>
      </w:r>
      <w:r>
        <w:rPr/>
        <w:t xml:space="preserve"> m</w:t>
      </w:r>
      <w:r>
        <w:rPr/>
        <w:t>a</w:t>
      </w:r>
      <w:r>
        <w:rPr/>
        <w:t xml:space="preserve">nager of </w:t>
      </w:r>
      <w:r>
        <w:rPr/>
        <w:t xml:space="preserve">what must </w:t>
      </w:r>
      <w:r>
        <w:rPr/>
        <w:t>there</w:t>
      </w:r>
      <w:r>
        <w:rPr/>
        <w:t>f</w:t>
      </w:r>
      <w:r>
        <w:rPr/>
        <w:t xml:space="preserve">ore </w:t>
      </w:r>
      <w:r>
        <w:rPr/>
        <w:t xml:space="preserve">apparently </w:t>
      </w:r>
      <w:r>
        <w:rPr/>
        <w:t xml:space="preserve">be </w:t>
      </w:r>
      <w:r>
        <w:rPr/>
        <w:t>a busi</w:t>
      </w:r>
      <w:r>
        <w:rPr/>
        <w:t>ness/</w:t>
      </w:r>
      <w:r>
        <w:rPr/>
        <w:t>es</w:t>
      </w:r>
      <w:r>
        <w:rPr/>
        <w:t xml:space="preserve">. </w:t>
      </w:r>
      <w:r>
        <w:rPr/>
        <w:t>It</w:t>
      </w:r>
      <w:r>
        <w:rPr/>
        <w:t xml:space="preserve"> is correc</w:t>
      </w:r>
      <w:r>
        <w:rPr/>
        <w:t>t</w:t>
      </w:r>
      <w:r>
        <w:rPr/>
        <w:t xml:space="preserve"> that </w:t>
      </w:r>
      <w:r>
        <w:rPr/>
        <w:t xml:space="preserve">the plaintiff </w:t>
      </w:r>
      <w:r>
        <w:rPr/>
        <w:t xml:space="preserve">admits that there </w:t>
      </w:r>
      <w:r>
        <w:rPr/>
        <w:t>is</w:t>
      </w:r>
      <w:r>
        <w:rPr/>
        <w:t xml:space="preserve"> indeed </w:t>
      </w:r>
      <w:r>
        <w:rPr/>
        <w:t xml:space="preserve">at least one </w:t>
      </w:r>
      <w:r>
        <w:rPr/>
        <w:t>busi</w:t>
      </w:r>
      <w:r>
        <w:rPr/>
        <w:t>n</w:t>
      </w:r>
      <w:r>
        <w:rPr/>
        <w:t>ess that is in the own</w:t>
      </w:r>
      <w:r>
        <w:rPr/>
        <w:t>ership</w:t>
      </w:r>
      <w:r>
        <w:rPr/>
        <w:t xml:space="preserve"> </w:t>
      </w:r>
      <w:r>
        <w:rPr/>
        <w:t>of</w:t>
      </w:r>
      <w:r>
        <w:rPr/>
        <w:t xml:space="preserve"> the first defendant. The bu</w:t>
      </w:r>
      <w:r>
        <w:rPr/>
        <w:t>sinesses, which are to be found in the unrebutted ‘affidavit of truth’ as to assets</w:t>
      </w:r>
      <w:r>
        <w:rPr/>
        <w:t xml:space="preserve"> </w:t>
      </w:r>
      <w:r>
        <w:rPr/>
        <w:t xml:space="preserve">at </w:t>
      </w:r>
      <w:r>
        <w:rPr/>
        <w:t>paragraph</w:t>
      </w:r>
      <w:r>
        <w:rPr/>
        <w:t xml:space="preserve">s 9 and </w:t>
      </w:r>
      <w:r>
        <w:rPr/>
        <w:t xml:space="preserve"> </w:t>
      </w:r>
      <w:r>
        <w:rPr/>
        <w:t>10</w:t>
      </w:r>
      <w:r>
        <w:rPr/>
        <w:t xml:space="preserve">, </w:t>
      </w:r>
      <w:r>
        <w:rPr/>
        <w:t xml:space="preserve">are </w:t>
      </w:r>
      <w:r>
        <w:rPr/>
        <w:t xml:space="preserve">Panthera Finance / (now a ministry, </w:t>
      </w:r>
      <w:r>
        <w:rPr/>
        <w:t xml:space="preserve">Panthera </w:t>
      </w:r>
      <w:r>
        <w:rPr/>
        <w:t>Financial Services</w:t>
      </w:r>
      <w:r>
        <w:rPr/>
        <w:t>)</w:t>
      </w:r>
      <w:r>
        <w:rPr/>
        <w:t xml:space="preserve"> and </w:t>
      </w:r>
      <w:r>
        <w:rPr/>
        <w:t xml:space="preserve">Go Getta </w:t>
      </w:r>
      <w:r>
        <w:rPr/>
        <w:t>Equipment Funding</w:t>
      </w:r>
      <w:r>
        <w:rPr/>
        <w:t xml:space="preserve"> </w:t>
      </w:r>
      <w:r>
        <w:rPr/>
        <w:t xml:space="preserve">and </w:t>
      </w:r>
      <w:r>
        <w:rPr/>
        <w:t xml:space="preserve">Silver Chef </w:t>
      </w:r>
      <w:r>
        <w:rPr/>
        <w:t xml:space="preserve">(forgot to add) </w:t>
      </w:r>
      <w:r>
        <w:rPr/>
        <w:t xml:space="preserve">which were assumed by </w:t>
      </w:r>
      <w:r>
        <w:rPr/>
        <w:t xml:space="preserve">way of the </w:t>
      </w:r>
      <w:r>
        <w:rPr/>
        <w:t xml:space="preserve">self executing </w:t>
      </w:r>
      <w:r>
        <w:rPr/>
        <w:t xml:space="preserve">‘idepage’ lien foreclosure-at-law </w:t>
      </w:r>
      <w:r>
        <w:rPr/>
        <w:t xml:space="preserve">process </w:t>
      </w:r>
      <w:r>
        <w:rPr/>
        <w:t xml:space="preserve">involving </w:t>
      </w:r>
      <w:r>
        <w:rPr/>
        <w:t>the first defe</w:t>
      </w:r>
      <w:r>
        <w:rPr/>
        <w:t xml:space="preserve">ndant </w:t>
      </w:r>
      <w:r>
        <w:rPr/>
        <w:t xml:space="preserve">and </w:t>
      </w:r>
      <w:r>
        <w:rPr/>
        <w:t xml:space="preserve">a </w:t>
      </w:r>
      <w:r>
        <w:rPr/>
        <w:t xml:space="preserve">Ms </w:t>
      </w:r>
      <w:r>
        <w:rPr/>
        <w:t>Susan Royal.</w:t>
      </w:r>
      <w:r>
        <w:rPr/>
        <w:t xml:space="preserve"> </w:t>
      </w:r>
      <w:r>
        <w:rPr/>
        <w:t xml:space="preserve">Mr Mavroulis </w:t>
      </w:r>
      <w:r>
        <w:rPr/>
        <w:t>was ap</w:t>
      </w:r>
      <w:r>
        <w:rPr/>
        <w:t>p</w:t>
      </w:r>
      <w:r>
        <w:rPr/>
        <w:t>ointed</w:t>
      </w:r>
      <w:r>
        <w:rPr/>
        <w:t xml:space="preserve"> gen</w:t>
      </w:r>
      <w:r>
        <w:rPr/>
        <w:t>e</w:t>
      </w:r>
      <w:r>
        <w:rPr/>
        <w:t>ral man</w:t>
      </w:r>
      <w:r>
        <w:rPr/>
        <w:t>a</w:t>
      </w:r>
      <w:r>
        <w:rPr/>
        <w:t xml:space="preserve">ger </w:t>
      </w:r>
      <w:r>
        <w:rPr/>
        <w:t xml:space="preserve">of these three </w:t>
      </w:r>
      <w:r>
        <w:rPr/>
        <w:t>com</w:t>
      </w:r>
      <w:r>
        <w:rPr/>
        <w:t>panies</w:t>
      </w:r>
      <w:r>
        <w:rPr/>
        <w:t xml:space="preserve"> </w:t>
      </w:r>
      <w:r>
        <w:rPr/>
        <w:t>acquired</w:t>
      </w:r>
      <w:r>
        <w:rPr/>
        <w:t xml:space="preserve"> by the first defendant </w:t>
      </w:r>
      <w:r>
        <w:rPr/>
        <w:t xml:space="preserve">on </w:t>
      </w:r>
      <w:r>
        <w:rPr/>
        <w:t>October 2</w:t>
      </w:r>
      <w:r>
        <w:rPr>
          <w:vertAlign w:val="superscript"/>
        </w:rPr>
        <w:t>nd</w:t>
      </w:r>
      <w:r>
        <w:rPr/>
        <w:t xml:space="preserve"> 2019 and December 5</w:t>
      </w:r>
      <w:r>
        <w:rPr>
          <w:vertAlign w:val="superscript"/>
        </w:rPr>
        <w:t>th</w:t>
      </w:r>
      <w:r>
        <w:rPr/>
        <w:t xml:space="preserve"> 2019</w:t>
      </w:r>
      <w:r>
        <w:rPr/>
        <w:t>. By adm</w:t>
      </w:r>
      <w:r>
        <w:rPr/>
        <w:t>i</w:t>
      </w:r>
      <w:r>
        <w:rPr/>
        <w:t xml:space="preserve">tting in a </w:t>
      </w:r>
      <w:r>
        <w:rPr/>
        <w:t>C</w:t>
      </w:r>
      <w:r>
        <w:rPr/>
        <w:t xml:space="preserve">ourt document that </w:t>
      </w:r>
      <w:r>
        <w:rPr/>
        <w:t xml:space="preserve">Mr Mavroulis is my general </w:t>
      </w:r>
      <w:r>
        <w:rPr/>
        <w:t xml:space="preserve">manager, the </w:t>
      </w:r>
      <w:r>
        <w:rPr/>
        <w:t>plaintiff</w:t>
      </w:r>
      <w:r>
        <w:rPr/>
        <w:t xml:space="preserve"> is admitting that the first defend</w:t>
      </w:r>
      <w:r>
        <w:rPr/>
        <w:t>ant</w:t>
      </w:r>
      <w:r>
        <w:rPr/>
        <w:t xml:space="preserve"> is </w:t>
      </w:r>
      <w:r>
        <w:rPr/>
        <w:t xml:space="preserve">indeed </w:t>
      </w:r>
      <w:r>
        <w:rPr/>
        <w:t>the owner of these three com</w:t>
      </w:r>
      <w:r>
        <w:rPr/>
        <w:t>panies as of the above dates</w:t>
      </w:r>
      <w:r>
        <w:rPr/>
        <w:t xml:space="preserve">. Were it </w:t>
      </w:r>
      <w:r>
        <w:rPr/>
        <w:t>not</w:t>
      </w:r>
      <w:r>
        <w:rPr/>
        <w:t xml:space="preserve"> the </w:t>
      </w:r>
      <w:r>
        <w:rPr/>
        <w:t xml:space="preserve">case the plaintiff </w:t>
      </w:r>
      <w:r>
        <w:rPr/>
        <w:t>wo</w:t>
      </w:r>
      <w:r>
        <w:rPr/>
        <w:t>uld</w:t>
      </w:r>
      <w:r>
        <w:rPr/>
        <w:t xml:space="preserve"> not </w:t>
      </w:r>
      <w:r>
        <w:rPr/>
        <w:t xml:space="preserve">have said so, </w:t>
      </w:r>
      <w:r>
        <w:rPr/>
        <w:t xml:space="preserve">but </w:t>
      </w:r>
      <w:r>
        <w:rPr/>
        <w:t xml:space="preserve">in so saying </w:t>
      </w:r>
      <w:r>
        <w:rPr/>
        <w:t xml:space="preserve">it admits </w:t>
      </w:r>
      <w:r>
        <w:rPr/>
        <w:t>that the first defe</w:t>
      </w:r>
      <w:r>
        <w:rPr/>
        <w:t xml:space="preserve">ndant </w:t>
      </w:r>
      <w:r>
        <w:rPr/>
        <w:t xml:space="preserve">has </w:t>
      </w:r>
      <w:r>
        <w:rPr/>
        <w:t xml:space="preserve">successfully </w:t>
      </w:r>
      <w:r>
        <w:rPr/>
        <w:t xml:space="preserve">assumed ownership of these businesses, </w:t>
      </w:r>
      <w:r>
        <w:rPr/>
        <w:t xml:space="preserve">and their </w:t>
      </w:r>
      <w:r>
        <w:rPr/>
        <w:t>AFS license</w:t>
      </w:r>
      <w:r>
        <w:rPr/>
        <w:t xml:space="preserve">s, </w:t>
      </w:r>
      <w:r>
        <w:rPr/>
        <w:t>as established in the unrebutted affidavit of truth of assets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Mr Mavroulis w</w:t>
      </w:r>
      <w:r>
        <w:rPr/>
        <w:t>as never app</w:t>
      </w:r>
      <w:r>
        <w:rPr/>
        <w:t xml:space="preserve">ointed </w:t>
      </w:r>
      <w:r>
        <w:rPr/>
        <w:t>the gen</w:t>
      </w:r>
      <w:r>
        <w:rPr/>
        <w:t>e</w:t>
      </w:r>
      <w:r>
        <w:rPr/>
        <w:t>ral man</w:t>
      </w:r>
      <w:r>
        <w:rPr/>
        <w:t>a</w:t>
      </w:r>
      <w:r>
        <w:rPr/>
        <w:t>ger of the debt wi</w:t>
      </w:r>
      <w:r>
        <w:rPr/>
        <w:t>peout</w:t>
      </w:r>
      <w:r>
        <w:rPr/>
        <w:t xml:space="preserve"> leg</w:t>
      </w:r>
      <w:r>
        <w:rPr/>
        <w:t>al</w:t>
      </w:r>
      <w:r>
        <w:rPr/>
        <w:t xml:space="preserve"> pr</w:t>
      </w:r>
      <w:r>
        <w:rPr/>
        <w:t>o</w:t>
      </w:r>
      <w:r>
        <w:rPr/>
        <w:t xml:space="preserve">cess as, </w:t>
      </w:r>
      <w:r>
        <w:rPr/>
        <w:t>being a means by which a spurned and left for dead settlement creditor accesses his long outstanding moneys by a disadvantageous ‘equity for debt’ swap process.</w:t>
      </w:r>
      <w:r>
        <w:rPr/>
        <w:t xml:space="preserve"> it was not a bus</w:t>
      </w:r>
      <w:r>
        <w:rPr/>
        <w:t xml:space="preserve">iness </w:t>
      </w:r>
      <w:r>
        <w:rPr/>
        <w:t xml:space="preserve">as it did </w:t>
      </w:r>
      <w:r>
        <w:rPr/>
        <w:t xml:space="preserve">not and was not intended to </w:t>
      </w:r>
      <w:r>
        <w:rPr/>
        <w:t xml:space="preserve">make profits, </w:t>
      </w:r>
      <w:r>
        <w:rPr/>
        <w:t>n</w:t>
      </w:r>
      <w:r>
        <w:rPr/>
        <w:t xml:space="preserve">or </w:t>
      </w:r>
      <w:r>
        <w:rPr/>
        <w:t>is it in its design</w:t>
      </w:r>
      <w:r>
        <w:rPr/>
        <w:t xml:space="preserve">. </w:t>
      </w:r>
      <w:r>
        <w:rPr/>
        <w:t xml:space="preserve">Panthera Finance </w:t>
      </w:r>
      <w:r>
        <w:rPr/>
        <w:t xml:space="preserve">Pty Limited </w:t>
      </w:r>
      <w:r>
        <w:rPr/>
        <w:t xml:space="preserve">was </w:t>
      </w:r>
      <w:r>
        <w:rPr/>
        <w:t xml:space="preserve">handed </w:t>
      </w:r>
      <w:r>
        <w:rPr/>
        <w:t>to the first defendant on a p</w:t>
      </w:r>
      <w:r>
        <w:rPr/>
        <w:t>latter</w:t>
      </w:r>
      <w:r>
        <w:rPr/>
        <w:t xml:space="preserve"> for the taking, </w:t>
      </w:r>
      <w:r>
        <w:rPr/>
        <w:t>pursuant to two misappropriations of moneys paid, $40,000 for Hughes and $3,000 for Royal, and acquired by way</w:t>
      </w:r>
      <w:r>
        <w:rPr/>
        <w:t xml:space="preserve"> of </w:t>
      </w:r>
      <w:r>
        <w:rPr/>
        <w:t xml:space="preserve">the taking of a ‘depage’ </w:t>
      </w:r>
      <w:r>
        <w:rPr/>
        <w:t>li</w:t>
      </w:r>
      <w:r>
        <w:rPr/>
        <w:t>en</w:t>
      </w:r>
      <w:r>
        <w:rPr/>
        <w:t xml:space="preserve"> and this </w:t>
      </w:r>
      <w:r>
        <w:rPr/>
        <w:t>business, renamed as Panthera Financial Services, was being considered</w:t>
      </w:r>
      <w:r>
        <w:rPr/>
        <w:t xml:space="preserve"> </w:t>
      </w:r>
      <w:r>
        <w:rPr/>
        <w:t>as</w:t>
      </w:r>
      <w:r>
        <w:rPr/>
        <w:t xml:space="preserve"> </w:t>
      </w:r>
      <w:r>
        <w:rPr/>
        <w:t>a</w:t>
      </w:r>
      <w:r>
        <w:rPr/>
        <w:t xml:space="preserve"> vehicle for any formal bu</w:t>
      </w:r>
      <w:r>
        <w:rPr/>
        <w:t>siness,</w:t>
      </w:r>
      <w:r>
        <w:rPr/>
        <w:t xml:space="preserve"> but was never eng</w:t>
      </w:r>
      <w:r>
        <w:rPr/>
        <w:t>a</w:t>
      </w:r>
      <w:r>
        <w:rPr/>
        <w:t>ged to do bu</w:t>
      </w:r>
      <w:r>
        <w:rPr/>
        <w:t>siness</w:t>
      </w:r>
      <w:r>
        <w:rPr/>
        <w:t xml:space="preserve"> and the debts continued to be wiped out at law with </w:t>
      </w:r>
      <w:r>
        <w:rPr/>
        <w:t xml:space="preserve">my </w:t>
      </w:r>
      <w:r>
        <w:rPr/>
        <w:t xml:space="preserve">accruing </w:t>
      </w:r>
      <w:r>
        <w:rPr/>
        <w:t xml:space="preserve">Court originating </w:t>
      </w:r>
      <w:r>
        <w:rPr/>
        <w:t xml:space="preserve">negotiable equitable entitlement </w:t>
      </w:r>
      <w:r>
        <w:rPr/>
        <w:t>money. It is b</w:t>
      </w:r>
      <w:r>
        <w:rPr/>
        <w:t xml:space="preserve">elieved </w:t>
      </w:r>
      <w:r>
        <w:rPr/>
        <w:t xml:space="preserve">that when </w:t>
      </w:r>
      <w:r>
        <w:rPr/>
        <w:t>Panthera Finance / (now a ministry) Financial Services</w:t>
      </w:r>
      <w:r>
        <w:rPr/>
        <w:t xml:space="preserve"> and </w:t>
      </w:r>
      <w:r>
        <w:rPr/>
        <w:t xml:space="preserve">Go Getta </w:t>
      </w:r>
      <w:r>
        <w:rPr/>
        <w:t>Equipment Funding</w:t>
      </w:r>
      <w:r>
        <w:rPr/>
        <w:t xml:space="preserve"> </w:t>
      </w:r>
      <w:r>
        <w:rPr/>
        <w:t xml:space="preserve">and </w:t>
      </w:r>
      <w:r>
        <w:rPr/>
        <w:t>Silver Chef</w:t>
      </w:r>
      <w:r>
        <w:rPr/>
        <w:t xml:space="preserve"> were </w:t>
      </w:r>
      <w:r>
        <w:rPr/>
        <w:t xml:space="preserve">foreclosed at law upon </w:t>
      </w:r>
      <w:r>
        <w:rPr/>
        <w:t>by way of li</w:t>
      </w:r>
      <w:r>
        <w:rPr/>
        <w:t>en</w:t>
      </w:r>
      <w:r>
        <w:rPr/>
        <w:t xml:space="preserve"> they </w:t>
      </w:r>
      <w:r>
        <w:rPr/>
        <w:t>had</w:t>
      </w:r>
      <w:r>
        <w:rPr/>
        <w:t xml:space="preserve"> </w:t>
      </w:r>
      <w:r>
        <w:rPr/>
        <w:t>AFS license</w:t>
      </w:r>
      <w:r>
        <w:rPr/>
        <w:t xml:space="preserve">s and </w:t>
      </w:r>
      <w:r>
        <w:rPr/>
        <w:t xml:space="preserve">credit provider licenses, </w:t>
      </w:r>
      <w:r>
        <w:rPr/>
        <w:t xml:space="preserve">so </w:t>
      </w:r>
      <w:r>
        <w:rPr/>
        <w:t>ther</w:t>
      </w:r>
      <w:r>
        <w:rPr/>
        <w:t>e</w:t>
      </w:r>
      <w:r>
        <w:rPr/>
        <w:t xml:space="preserve"> has been no breach as </w:t>
      </w:r>
      <w:r>
        <w:rPr/>
        <w:t xml:space="preserve">I am thus the owner of a number of </w:t>
      </w:r>
      <w:r>
        <w:rPr/>
        <w:t>AFS license</w:t>
      </w:r>
      <w:r>
        <w:rPr/>
        <w:t>s</w:t>
      </w:r>
      <w:r>
        <w:rPr/>
        <w:t>. The mone</w:t>
      </w:r>
      <w:r>
        <w:rPr/>
        <w:t>y</w:t>
      </w:r>
      <w:r>
        <w:rPr/>
        <w:t xml:space="preserve">s </w:t>
      </w:r>
      <w:r>
        <w:rPr/>
        <w:t xml:space="preserve">I </w:t>
      </w:r>
      <w:r>
        <w:rPr/>
        <w:t xml:space="preserve">used </w:t>
      </w:r>
      <w:r>
        <w:rPr/>
        <w:t>to</w:t>
      </w:r>
      <w:r>
        <w:rPr/>
        <w:t xml:space="preserve"> </w:t>
      </w:r>
      <w:r>
        <w:rPr/>
        <w:t>pay</w:t>
      </w:r>
      <w:r>
        <w:rPr/>
        <w:t xml:space="preserve"> out debts </w:t>
      </w:r>
      <w:r>
        <w:rPr/>
        <w:t>has</w:t>
      </w:r>
      <w:r>
        <w:rPr/>
        <w:t xml:space="preserve"> never come f</w:t>
      </w:r>
      <w:r>
        <w:rPr/>
        <w:t>rom</w:t>
      </w:r>
      <w:r>
        <w:rPr/>
        <w:t xml:space="preserve"> the three acq</w:t>
      </w:r>
      <w:r>
        <w:rPr/>
        <w:t>uired</w:t>
      </w:r>
      <w:r>
        <w:rPr/>
        <w:t xml:space="preserve"> bu</w:t>
      </w:r>
      <w:r>
        <w:rPr/>
        <w:t xml:space="preserve">sinesses </w:t>
      </w:r>
      <w:r>
        <w:rPr/>
        <w:t xml:space="preserve">but </w:t>
      </w:r>
      <w:r>
        <w:rPr/>
        <w:t xml:space="preserve">rather from my own </w:t>
      </w:r>
      <w:r>
        <w:rPr/>
        <w:t>pocket.</w:t>
      </w:r>
    </w:p>
    <w:p>
      <w:pPr>
        <w:pStyle w:val="Normal"/>
        <w:numPr>
          <w:ilvl w:val="0"/>
          <w:numId w:val="0"/>
        </w:numPr>
        <w:bidi w:val="0"/>
        <w:ind w:left="720" w:hanging="0"/>
        <w:jc w:val="left"/>
        <w:rPr/>
      </w:pPr>
      <w:r>
        <w:rPr/>
      </w:r>
    </w:p>
    <w:p>
      <w:pPr>
        <w:pStyle w:val="Normal"/>
        <w:numPr>
          <w:ilvl w:val="0"/>
          <w:numId w:val="1"/>
        </w:numPr>
        <w:bidi w:val="0"/>
        <w:jc w:val="left"/>
        <w:rPr/>
      </w:pPr>
      <w:r>
        <w:rPr/>
        <w:t xml:space="preserve">Should </w:t>
      </w:r>
      <w:r>
        <w:rPr/>
        <w:t xml:space="preserve">the </w:t>
      </w:r>
      <w:r>
        <w:rPr/>
        <w:t>C</w:t>
      </w:r>
      <w:r>
        <w:rPr/>
        <w:t xml:space="preserve">ourt find that litigants in person who have </w:t>
      </w:r>
      <w:r>
        <w:rPr/>
        <w:t>adopted</w:t>
      </w:r>
      <w:r>
        <w:rPr/>
        <w:t xml:space="preserve"> </w:t>
      </w:r>
      <w:r>
        <w:rPr/>
        <w:t>auto-</w:t>
      </w:r>
      <w:r>
        <w:rPr/>
        <w:t>sherif</w:t>
      </w:r>
      <w:r>
        <w:rPr/>
        <w:t>f</w:t>
      </w:r>
      <w:r>
        <w:rPr/>
        <w:t xml:space="preserve"> type ro</w:t>
      </w:r>
      <w:r>
        <w:rPr/>
        <w:t>l</w:t>
      </w:r>
      <w:r>
        <w:rPr/>
        <w:t xml:space="preserve">es to </w:t>
      </w:r>
      <w:r>
        <w:rPr/>
        <w:t xml:space="preserve">access </w:t>
      </w:r>
      <w:r>
        <w:rPr/>
        <w:t xml:space="preserve">their </w:t>
      </w:r>
      <w:r>
        <w:rPr/>
        <w:t>long</w:t>
      </w:r>
      <w:r>
        <w:rPr/>
        <w:t xml:space="preserve"> outs</w:t>
      </w:r>
      <w:r>
        <w:rPr/>
        <w:t>tanding</w:t>
      </w:r>
      <w:r>
        <w:rPr/>
        <w:t xml:space="preserve"> mone</w:t>
      </w:r>
      <w:r>
        <w:rPr/>
        <w:t>ys</w:t>
      </w:r>
      <w:r>
        <w:rPr/>
        <w:t xml:space="preserve"> </w:t>
      </w:r>
      <w:r>
        <w:rPr/>
        <w:t xml:space="preserve">as static cash, </w:t>
      </w:r>
      <w:r>
        <w:rPr/>
        <w:t>p</w:t>
      </w:r>
      <w:r>
        <w:rPr/>
        <w:t xml:space="preserve">ursuant </w:t>
      </w:r>
      <w:r>
        <w:rPr/>
        <w:t xml:space="preserve">to </w:t>
      </w:r>
      <w:r>
        <w:rPr/>
        <w:t xml:space="preserve">available </w:t>
      </w:r>
      <w:r>
        <w:rPr/>
        <w:t>leg</w:t>
      </w:r>
      <w:r>
        <w:rPr/>
        <w:t>a</w:t>
      </w:r>
      <w:r>
        <w:rPr/>
        <w:t>l process, and who are accessing mone</w:t>
      </w:r>
      <w:r>
        <w:rPr/>
        <w:t>y</w:t>
      </w:r>
      <w:r>
        <w:rPr/>
        <w:t>s that are already theirs by w</w:t>
      </w:r>
      <w:r>
        <w:rPr/>
        <w:t>a</w:t>
      </w:r>
      <w:r>
        <w:rPr/>
        <w:t>y of ‘</w:t>
      </w:r>
      <w:r>
        <w:rPr/>
        <w:t xml:space="preserve">equity-for-debt’ </w:t>
      </w:r>
      <w:r>
        <w:rPr/>
        <w:t xml:space="preserve">paying the debts of others, at a say 75% or 85% loss, </w:t>
      </w:r>
      <w:r>
        <w:rPr/>
        <w:t>with</w:t>
      </w:r>
      <w:r>
        <w:rPr/>
        <w:t xml:space="preserve"> a money b</w:t>
      </w:r>
      <w:r>
        <w:rPr/>
        <w:t>ack</w:t>
      </w:r>
      <w:r>
        <w:rPr/>
        <w:t xml:space="preserve"> g</w:t>
      </w:r>
      <w:r>
        <w:rPr/>
        <w:t xml:space="preserve">uarantee, </w:t>
      </w:r>
      <w:r>
        <w:rPr/>
        <w:t>whilst owning an AFS</w:t>
      </w:r>
      <w:r>
        <w:rPr/>
        <w:t xml:space="preserve"> </w:t>
      </w:r>
      <w:r>
        <w:rPr/>
        <w:t>license,</w:t>
      </w:r>
      <w:r>
        <w:rPr/>
        <w:t xml:space="preserve"> then I say I </w:t>
      </w:r>
      <w:r>
        <w:rPr/>
        <w:t xml:space="preserve">have </w:t>
      </w:r>
      <w:r>
        <w:rPr/>
        <w:t>alre</w:t>
      </w:r>
      <w:r>
        <w:rPr/>
        <w:t>a</w:t>
      </w:r>
      <w:r>
        <w:rPr/>
        <w:t>dy acqu</w:t>
      </w:r>
      <w:r>
        <w:rPr/>
        <w:t>i</w:t>
      </w:r>
      <w:r>
        <w:rPr/>
        <w:t>red a number of such lic</w:t>
      </w:r>
      <w:r>
        <w:rPr/>
        <w:t>ences</w:t>
      </w:r>
      <w:r>
        <w:rPr/>
        <w:t xml:space="preserve"> in my t</w:t>
      </w:r>
      <w:r>
        <w:rPr/>
        <w:t>r</w:t>
      </w:r>
      <w:r>
        <w:rPr/>
        <w:t xml:space="preserve">avels. </w:t>
      </w:r>
    </w:p>
    <w:p>
      <w:pPr>
        <w:pStyle w:val="Normal"/>
        <w:numPr>
          <w:ilvl w:val="0"/>
          <w:numId w:val="0"/>
        </w:numPr>
        <w:bidi w:val="0"/>
        <w:ind w:left="720" w:hanging="0"/>
        <w:jc w:val="left"/>
        <w:rPr/>
      </w:pPr>
      <w:r>
        <w:rPr/>
      </w:r>
    </w:p>
    <w:p>
      <w:pPr>
        <w:pStyle w:val="Normal"/>
        <w:numPr>
          <w:ilvl w:val="0"/>
          <w:numId w:val="1"/>
        </w:numPr>
        <w:bidi w:val="0"/>
        <w:jc w:val="left"/>
        <w:rPr/>
      </w:pPr>
      <w:r>
        <w:rPr/>
        <w:t>Additionally, o</w:t>
      </w:r>
      <w:r>
        <w:rPr/>
        <w:t xml:space="preserve">n </w:t>
      </w:r>
      <w:r>
        <w:rPr/>
        <w:t>January 13</w:t>
      </w:r>
      <w:r>
        <w:rPr>
          <w:vertAlign w:val="superscript"/>
        </w:rPr>
        <w:t>th</w:t>
      </w:r>
      <w:r>
        <w:rPr/>
        <w:t>, 2017</w:t>
      </w:r>
      <w:r>
        <w:rPr/>
        <w:t xml:space="preserve">, after </w:t>
      </w:r>
      <w:r>
        <w:rPr/>
        <w:t>Westpac</w:t>
      </w:r>
      <w:r>
        <w:rPr/>
        <w:t xml:space="preserve"> had paid out my ten </w:t>
      </w:r>
      <w:r>
        <w:rPr/>
        <w:t xml:space="preserve">awaiting credit </w:t>
      </w:r>
      <w:r>
        <w:rPr/>
        <w:t>card debts with money sup</w:t>
      </w:r>
      <w:r>
        <w:rPr/>
        <w:t>plied</w:t>
      </w:r>
      <w:r>
        <w:rPr/>
        <w:t xml:space="preserve"> f</w:t>
      </w:r>
      <w:r>
        <w:rPr/>
        <w:t>rom</w:t>
      </w:r>
      <w:r>
        <w:rPr/>
        <w:t xml:space="preserve"> </w:t>
      </w:r>
      <w:r>
        <w:rPr/>
        <w:t>R</w:t>
      </w:r>
      <w:r>
        <w:rPr/>
        <w:t xml:space="preserve">eserve </w:t>
      </w:r>
      <w:r>
        <w:rPr/>
        <w:t>O</w:t>
      </w:r>
      <w:r>
        <w:rPr/>
        <w:t>ne but def</w:t>
      </w:r>
      <w:r>
        <w:rPr/>
        <w:t>aulted</w:t>
      </w:r>
      <w:r>
        <w:rPr/>
        <w:t xml:space="preserve"> under a d</w:t>
      </w:r>
      <w:r>
        <w:rPr/>
        <w:t>emand</w:t>
      </w:r>
      <w:r>
        <w:rPr/>
        <w:t xml:space="preserve"> to </w:t>
      </w:r>
      <w:r>
        <w:rPr/>
        <w:t>pay all</w:t>
      </w:r>
      <w:r>
        <w:rPr/>
        <w:t xml:space="preserve"> </w:t>
      </w:r>
      <w:r>
        <w:rPr/>
        <w:t xml:space="preserve">outstanding </w:t>
      </w:r>
      <w:r>
        <w:rPr/>
        <w:t>mone</w:t>
      </w:r>
      <w:r>
        <w:rPr/>
        <w:t>y</w:t>
      </w:r>
      <w:r>
        <w:rPr/>
        <w:t>s to me, I took a ‘</w:t>
      </w:r>
      <w:r>
        <w:rPr/>
        <w:t xml:space="preserve">depage’ </w:t>
      </w:r>
      <w:r>
        <w:rPr/>
        <w:t>li</w:t>
      </w:r>
      <w:r>
        <w:rPr/>
        <w:t>en</w:t>
      </w:r>
      <w:r>
        <w:rPr/>
        <w:t xml:space="preserve"> over that </w:t>
      </w:r>
      <w:r>
        <w:rPr/>
        <w:t>bank</w:t>
      </w:r>
      <w:r>
        <w:rPr/>
        <w:t xml:space="preserve"> and </w:t>
      </w:r>
      <w:r>
        <w:rPr/>
        <w:t xml:space="preserve">within days, on </w:t>
      </w:r>
      <w:r>
        <w:rPr/>
        <w:t>January 20</w:t>
      </w:r>
      <w:r>
        <w:rPr>
          <w:vertAlign w:val="superscript"/>
        </w:rPr>
        <w:t>th</w:t>
      </w:r>
      <w:r>
        <w:rPr/>
        <w:t>, it comm</w:t>
      </w:r>
      <w:r>
        <w:rPr/>
        <w:t>itted</w:t>
      </w:r>
      <w:r>
        <w:rPr/>
        <w:t xml:space="preserve"> a f</w:t>
      </w:r>
      <w:r>
        <w:rPr/>
        <w:t>ormal</w:t>
      </w:r>
      <w:r>
        <w:rPr/>
        <w:t xml:space="preserve"> act of d</w:t>
      </w:r>
      <w:r>
        <w:rPr/>
        <w:t>efault</w:t>
      </w:r>
      <w:r>
        <w:rPr/>
        <w:t xml:space="preserve"> and </w:t>
      </w:r>
      <w:r>
        <w:rPr/>
        <w:t xml:space="preserve">so, </w:t>
      </w:r>
      <w:r>
        <w:rPr/>
        <w:t xml:space="preserve">on that date, </w:t>
      </w:r>
      <w:r>
        <w:rPr/>
        <w:t>I fo</w:t>
      </w:r>
      <w:r>
        <w:rPr/>
        <w:t>reclosed</w:t>
      </w:r>
      <w:r>
        <w:rPr/>
        <w:t xml:space="preserve"> at law </w:t>
      </w:r>
      <w:r>
        <w:rPr/>
        <w:t>in self executing fashion</w:t>
      </w:r>
      <w:r>
        <w:rPr/>
        <w:t xml:space="preserve">, as </w:t>
      </w:r>
      <w:r>
        <w:rPr/>
        <w:t>is</w:t>
      </w:r>
      <w:r>
        <w:rPr/>
        <w:t xml:space="preserve"> my right. At that point, </w:t>
      </w:r>
      <w:r>
        <w:rPr/>
        <w:t xml:space="preserve">by way of such </w:t>
      </w:r>
      <w:r>
        <w:rPr/>
        <w:t>process, title to the defau</w:t>
      </w:r>
      <w:r>
        <w:rPr/>
        <w:t xml:space="preserve">lting co-guarantor party, who had approached my father and me in 1990-1, by way of AGC and to recover factory sale moneys </w:t>
      </w:r>
      <w:r>
        <w:rPr/>
        <w:t>by the instructed Mr Comer</w:t>
      </w:r>
      <w:r>
        <w:rPr/>
        <w:t xml:space="preserve">, </w:t>
      </w:r>
      <w:r>
        <w:rPr/>
        <w:t>passed to me and is document</w:t>
      </w:r>
      <w:r>
        <w:rPr/>
        <w:t>ed.</w:t>
      </w:r>
      <w:r>
        <w:rPr/>
        <w:t xml:space="preserve"> Westpac wo</w:t>
      </w:r>
      <w:r>
        <w:rPr/>
        <w:t>uld</w:t>
      </w:r>
      <w:r>
        <w:rPr/>
        <w:t xml:space="preserve"> have been the possessor of a</w:t>
      </w:r>
      <w:r>
        <w:rPr/>
        <w:t xml:space="preserve">t least one </w:t>
      </w:r>
      <w:r>
        <w:rPr/>
        <w:t xml:space="preserve">AFS license </w:t>
      </w:r>
      <w:r>
        <w:rPr/>
        <w:t>whi</w:t>
      </w:r>
      <w:r>
        <w:rPr/>
        <w:t>ch is now mine to make use of</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Fu</w:t>
      </w:r>
      <w:r>
        <w:rPr/>
        <w:t>rthermore,</w:t>
      </w:r>
      <w:r>
        <w:rPr/>
        <w:t xml:space="preserve"> in sim</w:t>
      </w:r>
      <w:r>
        <w:rPr/>
        <w:t>ilar fashion,</w:t>
      </w:r>
      <w:r>
        <w:rPr/>
        <w:t xml:space="preserve"> </w:t>
      </w:r>
      <w:r>
        <w:rPr/>
        <w:t>pursuant</w:t>
      </w:r>
      <w:r>
        <w:rPr/>
        <w:t xml:space="preserve"> </w:t>
      </w:r>
      <w:r>
        <w:rPr/>
        <w:t>to</w:t>
      </w:r>
      <w:r>
        <w:rPr/>
        <w:t xml:space="preserve"> demand made, lie</w:t>
      </w:r>
      <w:r>
        <w:rPr/>
        <w:t>n</w:t>
      </w:r>
      <w:r>
        <w:rPr/>
        <w:t>s t</w:t>
      </w:r>
      <w:r>
        <w:rPr/>
        <w:t xml:space="preserve">aken </w:t>
      </w:r>
      <w:r>
        <w:rPr/>
        <w:t xml:space="preserve">and </w:t>
      </w:r>
      <w:r>
        <w:rPr/>
        <w:t xml:space="preserve">the said </w:t>
      </w:r>
      <w:r>
        <w:rPr/>
        <w:t>a mis</w:t>
      </w:r>
      <w:r>
        <w:rPr/>
        <w:t xml:space="preserve">appropriation </w:t>
      </w:r>
      <w:r>
        <w:rPr/>
        <w:t xml:space="preserve">of $43,000 </w:t>
      </w:r>
      <w:r>
        <w:rPr/>
        <w:t xml:space="preserve">in the </w:t>
      </w:r>
      <w:r>
        <w:rPr/>
        <w:t>H</w:t>
      </w:r>
      <w:r>
        <w:rPr/>
        <w:t xml:space="preserve">ughes’ and Royal’s </w:t>
      </w:r>
      <w:r>
        <w:rPr/>
        <w:t>matters,</w:t>
      </w:r>
      <w:r>
        <w:rPr/>
        <w:t xml:space="preserve"> </w:t>
      </w:r>
      <w:r>
        <w:rPr/>
        <w:t>I forecl</w:t>
      </w:r>
      <w:r>
        <w:rPr/>
        <w:t>osed</w:t>
      </w:r>
      <w:r>
        <w:rPr/>
        <w:t xml:space="preserve"> at law over </w:t>
      </w:r>
      <w:r>
        <w:rPr/>
        <w:t xml:space="preserve">the former </w:t>
      </w:r>
      <w:r>
        <w:rPr/>
        <w:t>Panthera Fi</w:t>
      </w:r>
      <w:r>
        <w:rPr/>
        <w:t>n</w:t>
      </w:r>
      <w:r>
        <w:rPr/>
        <w:t xml:space="preserve">ance </w:t>
      </w:r>
      <w:r>
        <w:rPr/>
        <w:t>P</w:t>
      </w:r>
      <w:r>
        <w:rPr/>
        <w:t>ty</w:t>
      </w:r>
      <w:r>
        <w:rPr/>
        <w:t xml:space="preserve"> Ltd </w:t>
      </w:r>
      <w:r>
        <w:rPr/>
        <w:t xml:space="preserve">on </w:t>
      </w:r>
      <w:r>
        <w:rPr/>
        <w:t>September 17</w:t>
      </w:r>
      <w:r>
        <w:rPr>
          <w:vertAlign w:val="superscript"/>
        </w:rPr>
        <w:t>th</w:t>
      </w:r>
      <w:r>
        <w:rPr/>
        <w:t xml:space="preserve"> 2019 </w:t>
      </w:r>
      <w:r>
        <w:rPr/>
        <w:t>and bec</w:t>
      </w:r>
      <w:r>
        <w:rPr/>
        <w:t>a</w:t>
      </w:r>
      <w:r>
        <w:rPr/>
        <w:t xml:space="preserve">me the owner </w:t>
      </w:r>
      <w:r>
        <w:rPr/>
        <w:t xml:space="preserve">of its </w:t>
      </w:r>
      <w:r>
        <w:rPr/>
        <w:t>pr</w:t>
      </w:r>
      <w:r>
        <w:rPr/>
        <w:t>esumed</w:t>
      </w:r>
      <w:r>
        <w:rPr/>
        <w:t xml:space="preserve"> </w:t>
      </w:r>
      <w:r>
        <w:rPr/>
        <w:t>AFS</w:t>
      </w:r>
      <w:r>
        <w:rPr/>
        <w:t xml:space="preserve"> </w:t>
      </w:r>
      <w:r>
        <w:rPr/>
        <w:t xml:space="preserve">licence, which I am able to </w:t>
      </w:r>
      <w:r>
        <w:rPr/>
        <w:t>perform under</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Simi</w:t>
      </w:r>
      <w:r>
        <w:rPr/>
        <w:t>larly,</w:t>
      </w:r>
      <w:r>
        <w:rPr/>
        <w:t xml:space="preserve"> on </w:t>
      </w:r>
      <w:r>
        <w:rPr/>
        <w:t>April 17</w:t>
      </w:r>
      <w:r>
        <w:rPr>
          <w:vertAlign w:val="superscript"/>
        </w:rPr>
        <w:t>th</w:t>
      </w:r>
      <w:r>
        <w:rPr/>
        <w:t xml:space="preserve"> 2019</w:t>
      </w:r>
      <w:r>
        <w:rPr/>
        <w:t xml:space="preserve">, Susan Royal </w:t>
      </w:r>
      <w:r>
        <w:rPr/>
        <w:t xml:space="preserve">and </w:t>
      </w:r>
      <w:r>
        <w:rPr/>
        <w:t>I</w:t>
      </w:r>
      <w:r>
        <w:rPr/>
        <w:t xml:space="preserve">, foreclosed </w:t>
      </w:r>
      <w:r>
        <w:rPr/>
        <w:t xml:space="preserve">at law upon </w:t>
      </w:r>
      <w:r>
        <w:rPr/>
        <w:t>G</w:t>
      </w:r>
      <w:r>
        <w:rPr/>
        <w:t xml:space="preserve">o Getta </w:t>
      </w:r>
      <w:r>
        <w:rPr/>
        <w:t>Equipment Funding</w:t>
      </w:r>
      <w:r>
        <w:rPr/>
        <w:t xml:space="preserve"> and Silver Chef </w:t>
      </w:r>
      <w:r>
        <w:rPr/>
        <w:t>and bec</w:t>
      </w:r>
      <w:r>
        <w:rPr/>
        <w:t>a</w:t>
      </w:r>
      <w:r>
        <w:rPr/>
        <w:t xml:space="preserve">me the owners of their presumed </w:t>
      </w:r>
      <w:r>
        <w:rPr/>
        <w:t>AFS</w:t>
      </w:r>
      <w:r>
        <w:rPr/>
        <w:t xml:space="preserve"> licences</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L</w:t>
      </w:r>
      <w:r>
        <w:rPr/>
        <w:t>ikewise</w:t>
      </w:r>
      <w:r>
        <w:rPr/>
        <w:t xml:space="preserve"> on March 27</w:t>
      </w:r>
      <w:r>
        <w:rPr>
          <w:vertAlign w:val="superscript"/>
        </w:rPr>
        <w:t>th</w:t>
      </w:r>
      <w:r>
        <w:rPr/>
        <w:t xml:space="preserve"> l</w:t>
      </w:r>
      <w:r>
        <w:rPr/>
        <w:t>a</w:t>
      </w:r>
      <w:r>
        <w:rPr/>
        <w:t>st year, I fo</w:t>
      </w:r>
      <w:r>
        <w:rPr/>
        <w:t xml:space="preserve">reclosed </w:t>
      </w:r>
      <w:r>
        <w:rPr/>
        <w:t>unde</w:t>
      </w:r>
      <w:r>
        <w:rPr/>
        <w:t>r</w:t>
      </w:r>
      <w:r>
        <w:rPr/>
        <w:t xml:space="preserve"> the l</w:t>
      </w:r>
      <w:r>
        <w:rPr/>
        <w:t>ien</w:t>
      </w:r>
      <w:r>
        <w:rPr/>
        <w:t xml:space="preserve"> </w:t>
      </w:r>
      <w:r>
        <w:rPr/>
        <w:t>taken on</w:t>
      </w:r>
      <w:r>
        <w:rPr/>
        <w:t xml:space="preserve"> March 24</w:t>
      </w:r>
      <w:r>
        <w:rPr>
          <w:vertAlign w:val="superscript"/>
        </w:rPr>
        <w:t>th</w:t>
      </w:r>
      <w:r>
        <w:rPr/>
        <w:t xml:space="preserve"> and </w:t>
      </w:r>
      <w:r>
        <w:rPr/>
        <w:t xml:space="preserve">thereby </w:t>
      </w:r>
      <w:r>
        <w:rPr/>
        <w:t xml:space="preserve">at law </w:t>
      </w:r>
      <w:r>
        <w:rPr/>
        <w:t>t</w:t>
      </w:r>
      <w:r>
        <w:rPr/>
        <w:t xml:space="preserve">ook ownership of </w:t>
      </w:r>
      <w:r>
        <w:rPr/>
        <w:t>any number o</w:t>
      </w:r>
      <w:r>
        <w:rPr/>
        <w:t>f</w:t>
      </w:r>
      <w:r>
        <w:rPr/>
        <w:t xml:space="preserve"> </w:t>
      </w:r>
      <w:r>
        <w:rPr/>
        <w:t xml:space="preserve">CCP owned banking </w:t>
      </w:r>
      <w:r>
        <w:rPr/>
        <w:t xml:space="preserve">and </w:t>
      </w:r>
      <w:r>
        <w:rPr/>
        <w:t>AFS</w:t>
      </w:r>
      <w:r>
        <w:rPr/>
        <w:t xml:space="preserve"> </w:t>
      </w:r>
      <w:r>
        <w:rPr/>
        <w:t>licences</w:t>
      </w:r>
      <w:r>
        <w:rPr/>
        <w:t>.</w:t>
      </w:r>
    </w:p>
    <w:p>
      <w:pPr>
        <w:pStyle w:val="Normal"/>
        <w:numPr>
          <w:ilvl w:val="0"/>
          <w:numId w:val="0"/>
        </w:numPr>
        <w:bidi w:val="0"/>
        <w:ind w:left="720" w:hanging="0"/>
        <w:jc w:val="left"/>
        <w:rPr/>
      </w:pPr>
      <w:r>
        <w:rPr/>
      </w:r>
    </w:p>
    <w:p>
      <w:pPr>
        <w:pStyle w:val="Normal"/>
        <w:numPr>
          <w:ilvl w:val="0"/>
          <w:numId w:val="1"/>
        </w:numPr>
        <w:bidi w:val="0"/>
        <w:jc w:val="left"/>
        <w:rPr/>
      </w:pPr>
      <w:r>
        <w:rPr/>
        <w:t>All thes</w:t>
      </w:r>
      <w:r>
        <w:rPr/>
        <w:t>e</w:t>
      </w:r>
      <w:r>
        <w:rPr/>
        <w:t xml:space="preserve"> process</w:t>
      </w:r>
      <w:r>
        <w:rPr/>
        <w:t>es</w:t>
      </w:r>
      <w:r>
        <w:rPr/>
        <w:t xml:space="preserve"> have be</w:t>
      </w:r>
      <w:r>
        <w:rPr/>
        <w:t>en</w:t>
      </w:r>
      <w:r>
        <w:rPr/>
        <w:t xml:space="preserve"> docume</w:t>
      </w:r>
      <w:r>
        <w:rPr/>
        <w:t>nted</w:t>
      </w:r>
      <w:r>
        <w:rPr/>
        <w:t xml:space="preserve"> and </w:t>
      </w:r>
      <w:r>
        <w:rPr/>
        <w:t xml:space="preserve">I note are not in dispute </w:t>
      </w:r>
      <w:r>
        <w:rPr/>
        <w:t>by the plaintiff</w:t>
      </w:r>
      <w:r>
        <w:rPr/>
        <w:t>.</w:t>
      </w:r>
    </w:p>
    <w:p>
      <w:pPr>
        <w:pStyle w:val="Normal"/>
        <w:numPr>
          <w:ilvl w:val="0"/>
          <w:numId w:val="0"/>
        </w:numPr>
        <w:bidi w:val="0"/>
        <w:ind w:left="720" w:hanging="0"/>
        <w:jc w:val="left"/>
        <w:rPr/>
      </w:pPr>
      <w:r>
        <w:rPr/>
        <w:t xml:space="preserve"> </w:t>
      </w:r>
    </w:p>
    <w:p>
      <w:pPr>
        <w:pStyle w:val="Normal"/>
        <w:numPr>
          <w:ilvl w:val="0"/>
          <w:numId w:val="1"/>
        </w:numPr>
        <w:bidi w:val="0"/>
        <w:jc w:val="left"/>
        <w:rPr/>
      </w:pPr>
      <w:r>
        <w:rPr/>
        <w:t xml:space="preserve">So hence, </w:t>
      </w:r>
      <w:r>
        <w:rPr/>
        <w:t xml:space="preserve">I note that </w:t>
      </w:r>
      <w:r>
        <w:rPr/>
        <w:t xml:space="preserve">it is undisputed that </w:t>
      </w:r>
      <w:r>
        <w:rPr/>
        <w:t xml:space="preserve">I currently have more </w:t>
      </w:r>
      <w:r>
        <w:rPr/>
        <w:t>AFS license</w:t>
      </w:r>
      <w:r>
        <w:rPr/>
        <w:t>s t</w:t>
      </w:r>
      <w:r>
        <w:rPr/>
        <w:t>han mo</w:t>
      </w:r>
      <w:r>
        <w:rPr/>
        <w:t>st</w:t>
      </w:r>
      <w:r>
        <w:rPr/>
        <w:t xml:space="preserve"> people and so am not in breach </w:t>
      </w:r>
      <w:r>
        <w:rPr/>
        <w:t xml:space="preserve">and hence have any called for requisite capacity to pay out debts from my own moneys to assist others and so gain access to my moneys, </w:t>
      </w:r>
      <w:r>
        <w:rPr/>
        <w:t xml:space="preserve">moneys that are already mine, </w:t>
      </w:r>
      <w:r>
        <w:rPr/>
        <w:t xml:space="preserve">in the only way that the law allows, a way that, </w:t>
      </w:r>
      <w:r>
        <w:rPr/>
        <w:t>by way of a particular and unique form of ‘</w:t>
      </w:r>
      <w:r>
        <w:rPr/>
        <w:t xml:space="preserve">equity-for-debt’ </w:t>
      </w:r>
      <w:r>
        <w:rPr/>
        <w:t xml:space="preserve">due process </w:t>
      </w:r>
      <w:r>
        <w:rPr/>
        <w:t>which goes by the name of ‘</w:t>
      </w:r>
      <w:r>
        <w:rPr/>
        <w:t>d</w:t>
      </w:r>
      <w:r>
        <w:rPr/>
        <w:t>ebt wipeout’,</w:t>
      </w:r>
      <w:r>
        <w:rPr/>
        <w:t xml:space="preserve"> </w:t>
      </w:r>
      <w:r>
        <w:rPr/>
        <w:t xml:space="preserve">I think is bringing </w:t>
      </w:r>
      <w:r>
        <w:rPr/>
        <w:t xml:space="preserve">some sort of </w:t>
      </w:r>
      <w:r>
        <w:rPr/>
        <w:t>apparent</w:t>
      </w:r>
      <w:r>
        <w:rPr/>
        <w:t xml:space="preserve"> </w:t>
      </w:r>
      <w:r>
        <w:rPr/>
        <w:t xml:space="preserve">fight up to the </w:t>
      </w:r>
      <w:r>
        <w:rPr/>
        <w:t xml:space="preserve">very </w:t>
      </w:r>
      <w:r>
        <w:rPr/>
        <w:t xml:space="preserve">doorstep of the initial miscreants </w:t>
      </w:r>
      <w:r>
        <w:rPr/>
        <w:t xml:space="preserve">who approached me and my father </w:t>
      </w:r>
      <w:r>
        <w:rPr/>
        <w:t xml:space="preserve">via their </w:t>
      </w:r>
      <w:r>
        <w:rPr/>
        <w:t xml:space="preserve">instructed </w:t>
      </w:r>
      <w:r>
        <w:rPr/>
        <w:t xml:space="preserve">agents </w:t>
      </w:r>
      <w:r>
        <w:rPr/>
        <w:t xml:space="preserve">and who provided </w:t>
      </w:r>
      <w:r>
        <w:rPr/>
        <w:t xml:space="preserve">two pieces of </w:t>
      </w:r>
      <w:r>
        <w:rPr/>
        <w:t xml:space="preserve">evidence to the Court </w:t>
      </w:r>
      <w:r>
        <w:rPr/>
        <w:t>on June 8</w:t>
      </w:r>
      <w:r>
        <w:rPr>
          <w:vertAlign w:val="superscript"/>
        </w:rPr>
        <w:t>th</w:t>
      </w:r>
      <w:r>
        <w:rPr/>
        <w:t xml:space="preserve"> </w:t>
      </w:r>
      <w:r>
        <w:rPr/>
        <w:t xml:space="preserve">1966 that my settlement moneys were earmarked for recovery, contingent upon a to-be-secured breach of </w:t>
      </w:r>
      <w:r>
        <w:rPr/>
        <w:t>t</w:t>
      </w:r>
      <w:r>
        <w:rPr/>
        <w:t xml:space="preserve">erms </w:t>
      </w:r>
      <w:r>
        <w:rPr/>
        <w:t>3 and 7</w:t>
      </w:r>
      <w:r>
        <w:rPr/>
        <w:t xml:space="preserve">, which attempt went </w:t>
      </w:r>
      <w:r>
        <w:rPr/>
        <w:t xml:space="preserve">pear shaped </w:t>
      </w:r>
      <w:r>
        <w:rPr/>
        <w:t>on April 23</w:t>
      </w:r>
      <w:r>
        <w:rPr>
          <w:vertAlign w:val="superscript"/>
        </w:rPr>
        <w:t>rd</w:t>
      </w:r>
      <w:r>
        <w:rPr/>
        <w:t xml:space="preserve"> 1990, when a breach of the Terms was </w:t>
      </w:r>
      <w:r>
        <w:rPr/>
        <w:t xml:space="preserve">indeed put into </w:t>
      </w:r>
      <w:r>
        <w:rPr/>
        <w:t xml:space="preserve">evidence, but not a breach by me </w:t>
      </w:r>
      <w:r>
        <w:rPr/>
        <w:t>but up Comer and Byrnes’ chain of command side to the very top</w:t>
      </w:r>
      <w:r>
        <w:rPr/>
        <w:t xml:space="preserve">. </w:t>
      </w:r>
      <w:r>
        <w:rPr/>
        <w:t xml:space="preserve">On that day I began keeping accounts as was my custom since the age of 14. </w:t>
      </w:r>
      <w:r>
        <w:rPr/>
        <w:t xml:space="preserve">When Comer and Joseph found, they knew it beforehand, that I did not know terms 3 and 7, and so could not breach, they should have walked away at that point. Hence things have gone on for 31 years beyond the breach </w:t>
      </w:r>
      <w:r>
        <w:rPr/>
        <w:t xml:space="preserve">which was quickly followed up by the consequent trigger default under the Deed of the other instructed </w:t>
      </w:r>
      <w:r>
        <w:rPr/>
        <w:t xml:space="preserve">(also as to amount and date) </w:t>
      </w:r>
      <w:r>
        <w:rPr/>
        <w:t>agent, Byrnes</w:t>
      </w:r>
      <w:r>
        <w:rPr/>
        <w:t xml:space="preserve">. </w:t>
      </w:r>
      <w:r>
        <w:rPr/>
        <w:t>This form of ‘equity-for-debt’ due process called ‘debt wipeout’ cannot be put back in the box, the genie is well and truly out of the bottle and is not going back and the chips will fall where they may.</w:t>
      </w:r>
      <w:r>
        <w:rPr/>
        <w:t xml:space="preserve">  </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I intend to have </w:t>
      </w:r>
      <w:r>
        <w:rPr/>
        <w:t>another</w:t>
      </w:r>
      <w:r>
        <w:rPr/>
        <w:t xml:space="preserve"> </w:t>
      </w:r>
      <w:r>
        <w:rPr/>
        <w:t xml:space="preserve">licence </w:t>
      </w:r>
      <w:r>
        <w:rPr/>
        <w:t xml:space="preserve">in </w:t>
      </w:r>
      <w:r>
        <w:rPr/>
        <w:t>four</w:t>
      </w:r>
      <w:r>
        <w:rPr/>
        <w:t xml:space="preserve"> weeks </w:t>
      </w:r>
      <w:r>
        <w:rPr/>
        <w:t xml:space="preserve">as of </w:t>
      </w:r>
      <w:r>
        <w:rPr/>
        <w:t xml:space="preserve">today </w:t>
      </w:r>
      <w:r>
        <w:rPr/>
        <w:t xml:space="preserve">with </w:t>
      </w:r>
      <w:r>
        <w:rPr/>
        <w:t xml:space="preserve">the </w:t>
      </w:r>
      <w:r>
        <w:rPr/>
        <w:t xml:space="preserve">taking of my fifth </w:t>
      </w:r>
      <w:r>
        <w:rPr/>
        <w:t>conquest</w:t>
      </w:r>
      <w:r>
        <w:rPr/>
        <w:t xml:space="preserve"> </w:t>
      </w:r>
      <w:r>
        <w:rPr/>
        <w:t>in this current series</w:t>
      </w:r>
      <w:r>
        <w:rPr/>
        <w:t>.</w:t>
      </w:r>
    </w:p>
    <w:p>
      <w:pPr>
        <w:pStyle w:val="Normal"/>
        <w:numPr>
          <w:ilvl w:val="0"/>
          <w:numId w:val="0"/>
        </w:numPr>
        <w:bidi w:val="0"/>
        <w:ind w:left="720" w:hanging="0"/>
        <w:jc w:val="left"/>
        <w:rPr/>
      </w:pPr>
      <w:r>
        <w:rPr/>
      </w:r>
    </w:p>
    <w:p>
      <w:pPr>
        <w:pStyle w:val="Normal"/>
        <w:numPr>
          <w:ilvl w:val="0"/>
          <w:numId w:val="1"/>
        </w:numPr>
        <w:bidi w:val="0"/>
        <w:jc w:val="left"/>
        <w:rPr/>
      </w:pPr>
      <w:r>
        <w:rPr/>
        <w:t>Please attend to all the above issue</w:t>
      </w:r>
      <w:r>
        <w:rPr/>
        <w:t>s</w:t>
      </w:r>
      <w:r>
        <w:rPr/>
        <w:t xml:space="preserve"> in your forthcoming Statement in Reply due on February 2</w:t>
      </w:r>
      <w:r>
        <w:rPr>
          <w:vertAlign w:val="superscript"/>
        </w:rPr>
        <w:t>nd</w:t>
      </w:r>
      <w:r>
        <w:rPr/>
        <w:t>.</w:t>
      </w:r>
    </w:p>
    <w:p>
      <w:pPr>
        <w:pStyle w:val="Normal"/>
        <w:numPr>
          <w:ilvl w:val="0"/>
          <w:numId w:val="0"/>
        </w:numPr>
        <w:bidi w:val="0"/>
        <w:ind w:left="720" w:hanging="0"/>
        <w:jc w:val="left"/>
        <w:rPr/>
      </w:pPr>
      <w:r>
        <w:rPr/>
        <w:t xml:space="preserve"> </w:t>
      </w:r>
    </w:p>
    <w:p>
      <w:pPr>
        <w:pStyle w:val="Normal"/>
        <w:numPr>
          <w:ilvl w:val="0"/>
          <w:numId w:val="1"/>
        </w:numPr>
        <w:bidi w:val="0"/>
        <w:jc w:val="left"/>
        <w:rPr/>
      </w:pPr>
      <w:r>
        <w:rPr/>
        <w:t xml:space="preserve">If you </w:t>
      </w:r>
      <w:r>
        <w:rPr/>
        <w:t>elect</w:t>
      </w:r>
      <w:r>
        <w:rPr/>
        <w:t xml:space="preserve"> to not traverse or respond to the above issues, questions </w:t>
      </w:r>
      <w:r>
        <w:rPr/>
        <w:t>and contentions in for forthcoming February 2</w:t>
      </w:r>
      <w:r>
        <w:rPr>
          <w:vertAlign w:val="superscript"/>
        </w:rPr>
        <w:t>nd</w:t>
      </w:r>
      <w:r>
        <w:rPr/>
        <w:t xml:space="preserve"> response, </w:t>
      </w:r>
      <w:r>
        <w:rPr/>
        <w:t xml:space="preserve">it will be taken by </w:t>
      </w:r>
      <w:r>
        <w:rPr/>
        <w:t xml:space="preserve">way of </w:t>
      </w:r>
      <w:r>
        <w:rPr/>
        <w:t xml:space="preserve">due process that the above issues, </w:t>
      </w:r>
      <w:r>
        <w:rPr/>
        <w:t xml:space="preserve">questions and </w:t>
      </w:r>
      <w:r>
        <w:rPr/>
        <w:t xml:space="preserve">contentions resolve in favour of the first defendant </w:t>
      </w:r>
      <w:r>
        <w:rPr/>
        <w:t xml:space="preserve">and that the funds owner does have the </w:t>
      </w:r>
      <w:r>
        <w:rPr/>
        <w:t xml:space="preserve">implicit and </w:t>
      </w:r>
      <w:r>
        <w:rPr/>
        <w:t>un</w:t>
      </w:r>
      <w:r>
        <w:rPr/>
        <w:t>questioned</w:t>
      </w:r>
      <w:r>
        <w:rPr/>
        <w:t xml:space="preserve"> capacity to pay out debts, </w:t>
      </w:r>
      <w:r>
        <w:rPr/>
        <w:t xml:space="preserve">whether at </w:t>
      </w:r>
      <w:r>
        <w:rPr/>
        <w:t xml:space="preserve">at a net loss </w:t>
      </w:r>
      <w:r>
        <w:rPr/>
        <w:t xml:space="preserve">or otherwise, </w:t>
      </w:r>
      <w:r>
        <w:rPr/>
        <w:t>from his own money, as he does numerous times each week</w:t>
      </w:r>
      <w:r>
        <w:rPr/>
        <w:t xml:space="preserve">. </w:t>
      </w:r>
    </w:p>
    <w:p>
      <w:pPr>
        <w:pStyle w:val="Normal"/>
        <w:numPr>
          <w:ilvl w:val="0"/>
          <w:numId w:val="0"/>
        </w:numPr>
        <w:bidi w:val="0"/>
        <w:ind w:left="720" w:hanging="0"/>
        <w:jc w:val="left"/>
        <w:rPr/>
      </w:pPr>
      <w:r>
        <w:rPr/>
      </w:r>
    </w:p>
    <w:p>
      <w:pPr>
        <w:pStyle w:val="Normal"/>
        <w:numPr>
          <w:ilvl w:val="0"/>
          <w:numId w:val="1"/>
        </w:numPr>
        <w:bidi w:val="0"/>
        <w:jc w:val="left"/>
        <w:rPr/>
      </w:pPr>
      <w:r>
        <w:rPr/>
        <w:t xml:space="preserve">If you need an extension </w:t>
      </w:r>
      <w:r>
        <w:rPr/>
        <w:t>of</w:t>
      </w:r>
      <w:r>
        <w:rPr/>
        <w:t xml:space="preserve"> time to com</w:t>
      </w:r>
      <w:r>
        <w:rPr/>
        <w:t xml:space="preserve">plete your </w:t>
      </w:r>
      <w:r>
        <w:rPr/>
        <w:t xml:space="preserve">statement in reply </w:t>
      </w:r>
      <w:r>
        <w:rPr/>
        <w:t>to</w:t>
      </w:r>
      <w:r>
        <w:rPr/>
        <w:t xml:space="preserve"> my reply to y</w:t>
      </w:r>
      <w:r>
        <w:rPr/>
        <w:t xml:space="preserve">our concise </w:t>
      </w:r>
      <w:r>
        <w:rPr/>
        <w:t xml:space="preserve">statement </w:t>
      </w:r>
      <w:r>
        <w:rPr/>
        <w:t>and the above</w:t>
      </w:r>
      <w:r>
        <w:rPr/>
        <w:t>, I advise that I am happy to consent.</w:t>
      </w:r>
    </w:p>
    <w:p>
      <w:pPr>
        <w:pStyle w:val="Normal"/>
        <w:numPr>
          <w:ilvl w:val="0"/>
          <w:numId w:val="0"/>
        </w:numPr>
        <w:bidi w:val="0"/>
        <w:ind w:left="720" w:hanging="0"/>
        <w:jc w:val="left"/>
        <w:rPr/>
      </w:pPr>
      <w:r>
        <w:rPr/>
      </w:r>
    </w:p>
    <w:p>
      <w:pPr>
        <w:pStyle w:val="Normal"/>
        <w:numPr>
          <w:ilvl w:val="0"/>
          <w:numId w:val="1"/>
        </w:numPr>
        <w:bidi w:val="0"/>
        <w:jc w:val="left"/>
        <w:rPr/>
      </w:pPr>
      <w:r>
        <w:rPr/>
        <w:t xml:space="preserve">This letter will be presented </w:t>
      </w:r>
      <w:r>
        <w:rPr/>
        <w:t>to</w:t>
      </w:r>
      <w:r>
        <w:rPr/>
        <w:t xml:space="preserve"> the </w:t>
      </w:r>
      <w:r>
        <w:rPr/>
        <w:t>Federal C</w:t>
      </w:r>
      <w:r>
        <w:rPr/>
        <w:t xml:space="preserve">ourt </w:t>
      </w:r>
      <w:r>
        <w:rPr/>
        <w:t>as an attachment to my Submissions in Reply of February 16th</w:t>
      </w:r>
      <w:r>
        <w:rPr/>
        <w:t>.</w:t>
      </w:r>
    </w:p>
    <w:p>
      <w:pPr>
        <w:pStyle w:val="Normal"/>
        <w:numPr>
          <w:ilvl w:val="0"/>
          <w:numId w:val="0"/>
        </w:numPr>
        <w:bidi w:val="0"/>
        <w:ind w:left="720" w:hanging="0"/>
        <w:jc w:val="left"/>
        <w:rPr/>
      </w:pPr>
      <w:r>
        <w:rPr/>
      </w:r>
    </w:p>
    <w:p>
      <w:pPr>
        <w:pStyle w:val="Normal"/>
        <w:numPr>
          <w:ilvl w:val="0"/>
          <w:numId w:val="0"/>
        </w:numPr>
        <w:bidi w:val="0"/>
        <w:ind w:left="720" w:hanging="0"/>
        <w:jc w:val="left"/>
        <w:rPr/>
      </w:pPr>
      <w:r>
        <w:rPr/>
      </w:r>
    </w:p>
    <w:p>
      <w:pPr>
        <w:pStyle w:val="Normal"/>
        <w:bidi w:val="0"/>
        <w:jc w:val="left"/>
        <w:rPr/>
      </w:pPr>
      <w:r>
        <w:rPr/>
        <w:t>Yours Sincerely,</w:t>
      </w:r>
    </w:p>
    <w:p>
      <w:pPr>
        <w:pStyle w:val="Normal"/>
        <w:bidi w:val="0"/>
        <w:jc w:val="left"/>
        <w:rPr/>
      </w:pPr>
      <w:r>
        <w:rPr/>
        <w:t xml:space="preserve">Dr David </w:t>
      </w:r>
      <w:r>
        <w:rPr/>
        <w:t xml:space="preserve">Gregory </w:t>
      </w:r>
      <w:r>
        <w:rPr/>
        <w:t>Murphy</w:t>
      </w:r>
    </w:p>
    <w:p>
      <w:pPr>
        <w:pStyle w:val="Normal"/>
        <w:bidi w:val="0"/>
        <w:jc w:val="left"/>
        <w:rPr/>
      </w:pPr>
      <w:r>
        <w:rPr/>
        <w:t xml:space="preserve">Uncontested </w:t>
      </w:r>
      <w:r>
        <w:rPr/>
        <w:t xml:space="preserve">and Undisputed </w:t>
      </w:r>
      <w:r>
        <w:rPr/>
        <w:t xml:space="preserve">Funds Owner and </w:t>
      </w:r>
      <w:r>
        <w:rPr/>
        <w:t xml:space="preserve">Ultimate </w:t>
      </w:r>
      <w:r>
        <w:rPr/>
        <w:t>D</w:t>
      </w:r>
      <w:r>
        <w:rPr/>
        <w:t xml:space="preserve">eclared </w:t>
      </w:r>
      <w:r>
        <w:rPr/>
        <w:t>M</w:t>
      </w:r>
      <w:r>
        <w:rPr/>
        <w:t xml:space="preserve">ultiple </w:t>
      </w:r>
      <w:r>
        <w:rPr/>
        <w:t xml:space="preserve">AFS </w:t>
      </w:r>
      <w:r>
        <w:rPr/>
        <w:t>L</w:t>
      </w:r>
      <w:r>
        <w:rPr/>
        <w:t xml:space="preserve">icenses </w:t>
      </w:r>
      <w:r>
        <w:rPr/>
        <w:t>Holder</w:t>
      </w:r>
      <w:r>
        <w:rPr/>
        <w:t>.</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Monospac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ans SC" w:cs="Droid Sans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wl.org/attendance.html"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2021-01-20T22:16:47Z</dcterms:created>
  <dc:creator/>
  <dc:description/>
  <dc:language>en-US</dc:language>
  <cp:lastModifiedBy/>
  <dcterms:modified xsi:type="dcterms:W3CDTF">2021-01-20T22:18:17Z</dcterms:modified>
  <cp:revision>1</cp:revision>
  <dc:subject/>
  <dc:title/>
</cp:coreProperties>
</file>